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5404" w:type="dxa"/>
        <w:jc w:val="center"/>
        <w:tblLook w:val="04A0" w:firstRow="1" w:lastRow="0" w:firstColumn="1" w:lastColumn="0" w:noHBand="0" w:noVBand="1"/>
      </w:tblPr>
      <w:tblGrid>
        <w:gridCol w:w="732"/>
        <w:gridCol w:w="2228"/>
        <w:gridCol w:w="8043"/>
        <w:gridCol w:w="2431"/>
        <w:gridCol w:w="1964"/>
        <w:gridCol w:w="6"/>
      </w:tblGrid>
      <w:tr w:rsidR="00A83FA8" w14:paraId="5CF087C1" w14:textId="77777777" w:rsidTr="00E771DF">
        <w:trPr>
          <w:gridAfter w:val="1"/>
          <w:wAfter w:w="6" w:type="dxa"/>
          <w:trHeight w:val="1159"/>
          <w:jc w:val="center"/>
        </w:trPr>
        <w:tc>
          <w:tcPr>
            <w:tcW w:w="15398" w:type="dxa"/>
            <w:gridSpan w:val="5"/>
          </w:tcPr>
          <w:p w14:paraId="53C21677" w14:textId="0CDC38C3" w:rsidR="00A83FA8" w:rsidRPr="004B78A5" w:rsidRDefault="00A83FA8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78A5">
              <w:rPr>
                <w:rFonts w:cs="B Zar" w:hint="cs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ارزیابی جامع</w:t>
            </w:r>
            <w:r w:rsidR="00153801"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حضوری</w:t>
            </w:r>
            <w:r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گروه</w:t>
            </w:r>
            <w:r w:rsidRPr="004B78A5">
              <w:rPr>
                <w:rFonts w:cs="B Zar" w:hint="eastAsia"/>
                <w:b/>
                <w:bCs/>
                <w:sz w:val="24"/>
                <w:szCs w:val="24"/>
                <w:rtl/>
              </w:rPr>
              <w:t>‌</w:t>
            </w:r>
            <w:r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0AC6CB87" w:rsidR="00A83FA8" w:rsidRDefault="00A83FA8" w:rsidP="004B78A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نوبت</w:t>
            </w:r>
            <w:r w:rsidRPr="00273A3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4927EE">
              <w:rPr>
                <w:rFonts w:cs="B Zar" w:hint="cs"/>
                <w:b/>
                <w:bCs/>
                <w:sz w:val="24"/>
                <w:szCs w:val="24"/>
                <w:rtl/>
              </w:rPr>
              <w:t>دوم</w:t>
            </w:r>
            <w:r w:rsidRPr="00273A3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سال تحصیلی</w:t>
            </w:r>
            <w:r w:rsidR="00C6416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خردادماه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6416C">
              <w:rPr>
                <w:rFonts w:cs="B Zar" w:hint="cs"/>
                <w:sz w:val="24"/>
                <w:szCs w:val="24"/>
                <w:rtl/>
              </w:rPr>
              <w:t>1402-1401</w:t>
            </w:r>
            <w:r w:rsidR="004B78A5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14:paraId="7A85A092" w14:textId="7F942119" w:rsidR="00A83FA8" w:rsidRDefault="00A83FA8" w:rsidP="004B78A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گروه آموزشی</w:t>
            </w:r>
            <w:r w:rsidR="004B78A5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76F54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علوم سیاسی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رشته-گرایش</w:t>
            </w:r>
            <w:r w:rsidR="00E76F54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اندیشه سیاسی</w:t>
            </w:r>
          </w:p>
          <w:p w14:paraId="736DF8D9" w14:textId="7FEBABE3" w:rsidR="00A83FA8" w:rsidRPr="00273A39" w:rsidRDefault="00A83FA8" w:rsidP="00E76F54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دانشکده: </w:t>
            </w:r>
            <w:r w:rsidR="00E76F54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حقوق و علوم سیاسی</w:t>
            </w:r>
          </w:p>
        </w:tc>
      </w:tr>
      <w:tr w:rsidR="00461076" w14:paraId="76708587" w14:textId="6A86D850" w:rsidTr="005E3938">
        <w:trPr>
          <w:gridAfter w:val="1"/>
          <w:wAfter w:w="6" w:type="dxa"/>
          <w:trHeight w:val="465"/>
          <w:jc w:val="center"/>
        </w:trPr>
        <w:tc>
          <w:tcPr>
            <w:tcW w:w="732" w:type="dxa"/>
            <w:vMerge w:val="restart"/>
            <w:vAlign w:val="center"/>
          </w:tcPr>
          <w:p w14:paraId="1294D8BF" w14:textId="77777777" w:rsidR="00461076" w:rsidRPr="005E393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228" w:type="dxa"/>
            <w:vMerge w:val="restart"/>
            <w:vAlign w:val="center"/>
          </w:tcPr>
          <w:p w14:paraId="734BE4DC" w14:textId="200E438E" w:rsidR="00461076" w:rsidRPr="005E393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3" w:type="dxa"/>
            <w:vMerge w:val="restart"/>
            <w:vAlign w:val="center"/>
          </w:tcPr>
          <w:p w14:paraId="4197C515" w14:textId="4F862FC4" w:rsidR="00461076" w:rsidRPr="005E393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2431" w:type="dxa"/>
            <w:vAlign w:val="center"/>
          </w:tcPr>
          <w:p w14:paraId="4E346689" w14:textId="14A877D2" w:rsidR="00461076" w:rsidRPr="001B1113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B1113">
              <w:rPr>
                <w:rFonts w:cs="B Zar" w:hint="cs"/>
                <w:b/>
                <w:bCs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1964" w:type="dxa"/>
            <w:vAlign w:val="center"/>
          </w:tcPr>
          <w:p w14:paraId="52255352" w14:textId="1E09639F" w:rsidR="00461076" w:rsidRPr="001B1113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B111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E771DF" w14:paraId="39D5162A" w14:textId="1680CA6C" w:rsidTr="005E3938">
        <w:trPr>
          <w:trHeight w:val="319"/>
          <w:jc w:val="center"/>
        </w:trPr>
        <w:tc>
          <w:tcPr>
            <w:tcW w:w="732" w:type="dxa"/>
            <w:vMerge/>
            <w:vAlign w:val="center"/>
          </w:tcPr>
          <w:p w14:paraId="1D77008E" w14:textId="77777777" w:rsidR="00E771DF" w:rsidRPr="005E3938" w:rsidRDefault="00E771DF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vMerge/>
            <w:vAlign w:val="center"/>
          </w:tcPr>
          <w:p w14:paraId="795D1BA7" w14:textId="77777777" w:rsidR="00E771DF" w:rsidRPr="005E3938" w:rsidRDefault="00E771DF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3" w:type="dxa"/>
            <w:vMerge/>
            <w:vAlign w:val="center"/>
          </w:tcPr>
          <w:p w14:paraId="03FACE3B" w14:textId="77777777" w:rsidR="00E771DF" w:rsidRDefault="00E771DF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31" w:type="dxa"/>
            <w:vAlign w:val="center"/>
          </w:tcPr>
          <w:p w14:paraId="6E60526D" w14:textId="77777777" w:rsidR="005E3938" w:rsidRDefault="005E3938" w:rsidP="00C6416C">
            <w:pPr>
              <w:widowControl w:val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14:paraId="47C66AF3" w14:textId="56B50A74" w:rsidR="00E771DF" w:rsidRPr="00E771DF" w:rsidRDefault="00E771DF" w:rsidP="005E3938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70" w:type="dxa"/>
            <w:gridSpan w:val="2"/>
            <w:vAlign w:val="center"/>
          </w:tcPr>
          <w:p w14:paraId="65E249A7" w14:textId="7A5EDE0D" w:rsidR="00E771DF" w:rsidRPr="005E3938" w:rsidRDefault="00E771DF" w:rsidP="00EE45E9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E942CB" w14:paraId="4177D169" w14:textId="6E5C7952" w:rsidTr="005E3938">
        <w:trPr>
          <w:trHeight w:val="908"/>
          <w:jc w:val="center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55BF7025" w14:textId="77777777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8A01056" w14:textId="77777777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1</w:t>
            </w:r>
          </w:p>
          <w:p w14:paraId="0CE7ABC3" w14:textId="77777777" w:rsidR="00E942CB" w:rsidRPr="005E3938" w:rsidRDefault="00E942CB" w:rsidP="00E942CB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</w:tcPr>
          <w:p w14:paraId="73C7B20F" w14:textId="42FDDCD9" w:rsidR="00B7570D" w:rsidRPr="005E3938" w:rsidRDefault="00E942CB" w:rsidP="00B7570D">
            <w:pPr>
              <w:widowControl w:val="0"/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روش شناسی </w:t>
            </w:r>
          </w:p>
          <w:p w14:paraId="2EB50D6A" w14:textId="13DF8068" w:rsidR="00E942CB" w:rsidRPr="005E3938" w:rsidRDefault="00E942CB" w:rsidP="00E76F54">
            <w:pPr>
              <w:widowControl w:val="0"/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43" w:type="dxa"/>
          </w:tcPr>
          <w:p w14:paraId="3530C0E3" w14:textId="74111714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فی، برایان(1393)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فلسفه‌ی امروزین علوم اجتماعی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خشایار دیهیمی، تهران: طرح نو.</w:t>
            </w:r>
          </w:p>
          <w:p w14:paraId="7136A6B6" w14:textId="77777777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مارش، دیوید؛ استوکر، جری(1378)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روش و نظریه در علوم سیاسی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امیرمحمّد حاجی‌یوسفی، تهران: پژوهشکده‌ی مطالعات راهبردی.</w:t>
            </w:r>
          </w:p>
          <w:p w14:paraId="0916653B" w14:textId="77777777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های، کالین(1388)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درآمدی انتقادی بر تحلیل سیاسی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احمد گل‌محمّدی، تهران: نشر نی.</w:t>
            </w:r>
          </w:p>
          <w:p w14:paraId="72D07079" w14:textId="77777777" w:rsidR="00E942CB" w:rsidRPr="00E76F54" w:rsidRDefault="00E942CB" w:rsidP="00E76F54">
            <w:pPr>
              <w:widowControl w:val="0"/>
              <w:jc w:val="both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431" w:type="dxa"/>
          </w:tcPr>
          <w:p w14:paraId="50CCBCCA" w14:textId="0A5CD017" w:rsidR="005E3938" w:rsidRDefault="005E3938" w:rsidP="004B78A5">
            <w:pPr>
              <w:widowControl w:val="0"/>
              <w:jc w:val="both"/>
              <w:rPr>
                <w:rFonts w:cs="B Zar"/>
                <w:sz w:val="18"/>
                <w:szCs w:val="18"/>
                <w:rtl/>
              </w:rPr>
            </w:pPr>
          </w:p>
          <w:p w14:paraId="25A7A640" w14:textId="2BA198F4" w:rsidR="005E3938" w:rsidRDefault="005E3938" w:rsidP="005E3938">
            <w:pPr>
              <w:widowControl w:val="0"/>
              <w:jc w:val="center"/>
              <w:rPr>
                <w:rFonts w:cs="B Zar"/>
                <w:sz w:val="18"/>
                <w:szCs w:val="18"/>
                <w:rtl/>
              </w:rPr>
            </w:pPr>
          </w:p>
          <w:p w14:paraId="717588DA" w14:textId="77777777" w:rsidR="005E3938" w:rsidRDefault="005E3938" w:rsidP="005E3938">
            <w:pPr>
              <w:widowControl w:val="0"/>
              <w:jc w:val="center"/>
              <w:rPr>
                <w:rFonts w:cs="B Zar"/>
                <w:sz w:val="18"/>
                <w:szCs w:val="18"/>
                <w:rtl/>
              </w:rPr>
            </w:pPr>
          </w:p>
          <w:p w14:paraId="461582FA" w14:textId="168CC830" w:rsidR="005E3938" w:rsidRPr="005E3938" w:rsidRDefault="005E3938" w:rsidP="005E3938">
            <w:pPr>
              <w:widowControl w:val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5E3938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8-10   </w:t>
            </w:r>
          </w:p>
        </w:tc>
        <w:tc>
          <w:tcPr>
            <w:tcW w:w="1970" w:type="dxa"/>
            <w:gridSpan w:val="2"/>
          </w:tcPr>
          <w:p w14:paraId="385F8E7E" w14:textId="77777777" w:rsidR="00F25213" w:rsidRDefault="00F25213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حروف الفبا دعوت به مصاحبه می شوند.</w:t>
            </w:r>
          </w:p>
          <w:p w14:paraId="6CA72836" w14:textId="31E89DA0" w:rsidR="00E942CB" w:rsidRDefault="00E942CB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942CB" w14:paraId="3B5947C2" w14:textId="2595823E" w:rsidTr="005E3938">
        <w:trPr>
          <w:trHeight w:val="1457"/>
          <w:jc w:val="center"/>
        </w:trPr>
        <w:tc>
          <w:tcPr>
            <w:tcW w:w="732" w:type="dxa"/>
            <w:vAlign w:val="center"/>
          </w:tcPr>
          <w:p w14:paraId="2CA981F0" w14:textId="4F06E501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2</w:t>
            </w:r>
          </w:p>
        </w:tc>
        <w:tc>
          <w:tcPr>
            <w:tcW w:w="2228" w:type="dxa"/>
          </w:tcPr>
          <w:p w14:paraId="7C3A4B28" w14:textId="380CB8B4" w:rsidR="00B7570D" w:rsidRPr="005E3938" w:rsidRDefault="00E942CB" w:rsidP="00B7570D">
            <w:pPr>
              <w:widowControl w:val="0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اندیشه سیاسی غرب</w:t>
            </w:r>
          </w:p>
          <w:p w14:paraId="7DEA9107" w14:textId="5E4274D4" w:rsidR="00E942CB" w:rsidRPr="005E3938" w:rsidRDefault="00E942CB" w:rsidP="00E76F54">
            <w:pPr>
              <w:widowControl w:val="0"/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43" w:type="dxa"/>
          </w:tcPr>
          <w:p w14:paraId="2D260576" w14:textId="0A39FF51" w:rsidR="00E942CB" w:rsidRDefault="00E050CD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مایکل برسفورد فاستر، خداوندان اندیشه سیاسی</w:t>
            </w:r>
          </w:p>
          <w:p w14:paraId="6E047268" w14:textId="23E1BC60" w:rsidR="00E050CD" w:rsidRDefault="00E050CD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بشیریه، اندیشه سیاسی قرن 20</w:t>
            </w:r>
          </w:p>
          <w:p w14:paraId="2604857E" w14:textId="2F4FD694" w:rsidR="00E050CD" w:rsidRDefault="00E050CD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جواد طباطبایی، جدال قدیم و جدید</w:t>
            </w:r>
          </w:p>
          <w:p w14:paraId="24E7B619" w14:textId="07608374" w:rsidR="00E050CD" w:rsidRDefault="00E050CD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مارشال برمن، تجربه مدرنیته</w:t>
            </w:r>
          </w:p>
          <w:p w14:paraId="1C9FBE27" w14:textId="7A6D6817" w:rsidR="00E050CD" w:rsidRDefault="00E050CD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ایان باربور، علم و دین</w:t>
            </w:r>
          </w:p>
          <w:p w14:paraId="523F3BFB" w14:textId="42974697" w:rsidR="00E050CD" w:rsidRDefault="00E050CD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تئودور گمپرتس، متفکران یونانی</w:t>
            </w:r>
          </w:p>
          <w:p w14:paraId="407BE878" w14:textId="633177AA" w:rsidR="00E050CD" w:rsidRDefault="00332B7F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موریس باربیه، دین و سیاست در اندیشه مدرن</w:t>
            </w:r>
          </w:p>
          <w:p w14:paraId="2ACAA644" w14:textId="1D4274E4" w:rsidR="00E942CB" w:rsidRPr="00332B7F" w:rsidRDefault="00332B7F" w:rsidP="00332B7F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موریس باربیه، مدرنیته سیاسی</w:t>
            </w:r>
          </w:p>
        </w:tc>
        <w:tc>
          <w:tcPr>
            <w:tcW w:w="2431" w:type="dxa"/>
          </w:tcPr>
          <w:p w14:paraId="4D2BBDFE" w14:textId="2224AADE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73BBC835" w14:textId="05FC96FD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46391398" w14:textId="16B18417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33251FFA" w14:textId="32488772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23810126" w14:textId="2715D564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0BA814DA" w14:textId="13E0E8AB" w:rsidR="005E3938" w:rsidRPr="005E3938" w:rsidRDefault="005E3938" w:rsidP="005E3938">
            <w:pPr>
              <w:widowControl w:val="0"/>
              <w:jc w:val="center"/>
              <w:rPr>
                <w:rFonts w:cs="B Zar"/>
                <w:b/>
                <w:bCs/>
                <w:sz w:val="32"/>
                <w:szCs w:val="32"/>
              </w:rPr>
            </w:pPr>
            <w:r w:rsidRPr="005E3938">
              <w:rPr>
                <w:rFonts w:cs="B Zar" w:hint="cs"/>
                <w:b/>
                <w:bCs/>
                <w:sz w:val="32"/>
                <w:szCs w:val="32"/>
                <w:rtl/>
              </w:rPr>
              <w:t>10-12</w:t>
            </w:r>
          </w:p>
          <w:p w14:paraId="67DA0709" w14:textId="79603037" w:rsidR="00E942CB" w:rsidRDefault="00E942CB" w:rsidP="00E76F54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70" w:type="dxa"/>
            <w:gridSpan w:val="2"/>
          </w:tcPr>
          <w:p w14:paraId="411B8BD9" w14:textId="77777777" w:rsidR="00F25213" w:rsidRDefault="00F25213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حروف الفبا دعوت به مصاحبه می شوند.</w:t>
            </w:r>
          </w:p>
          <w:p w14:paraId="73B25A3D" w14:textId="43F3C1D7" w:rsidR="00E942CB" w:rsidRDefault="00E942CB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942CB" w14:paraId="3866ABC7" w14:textId="2C538D74" w:rsidTr="005E3938">
        <w:trPr>
          <w:trHeight w:val="1250"/>
          <w:jc w:val="center"/>
        </w:trPr>
        <w:tc>
          <w:tcPr>
            <w:tcW w:w="732" w:type="dxa"/>
            <w:vAlign w:val="center"/>
          </w:tcPr>
          <w:p w14:paraId="6B22BB22" w14:textId="1B777C9D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7E360F8" w14:textId="77777777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3</w:t>
            </w:r>
          </w:p>
          <w:p w14:paraId="7A5EE088" w14:textId="77777777" w:rsidR="00E942CB" w:rsidRPr="005E3938" w:rsidRDefault="00E942CB" w:rsidP="00E942CB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</w:tcPr>
          <w:p w14:paraId="0563FB67" w14:textId="653EF267" w:rsidR="00B7570D" w:rsidRPr="005E3938" w:rsidRDefault="00E942CB" w:rsidP="00B7570D">
            <w:pPr>
              <w:widowControl w:val="0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اندیشه سیاسی اسلام</w:t>
            </w:r>
          </w:p>
          <w:p w14:paraId="24D8CB6D" w14:textId="5B16B3FF" w:rsidR="00E942CB" w:rsidRPr="005E3938" w:rsidRDefault="00E942CB" w:rsidP="00E942CB">
            <w:pPr>
              <w:widowControl w:val="0"/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43" w:type="dxa"/>
          </w:tcPr>
          <w:p w14:paraId="5D95839C" w14:textId="77777777" w:rsidR="00E942CB" w:rsidRPr="00E942CB" w:rsidRDefault="00E942CB" w:rsidP="00E942CB">
            <w:pPr>
              <w:ind w:right="-720"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ب‍روج‍ردی‌،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م‍ه‍رزاد (1384)،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روشنفکران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ایرانی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و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غرب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: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سرگذشت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نافرجام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بومی‌گرایی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ترجمه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جمشید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شیرازی، </w:t>
            </w:r>
            <w:r w:rsidRPr="00E942CB">
              <w:rPr>
                <w:rFonts w:cs="B Lotus"/>
                <w:sz w:val="18"/>
                <w:szCs w:val="18"/>
                <w:rtl/>
              </w:rPr>
              <w:t>‏</w:t>
            </w:r>
            <w:dir w:val="rtl">
              <w:r w:rsidRPr="00E942CB">
                <w:rPr>
                  <w:rFonts w:cs="B Lotus" w:hint="cs"/>
                  <w:sz w:val="18"/>
                  <w:szCs w:val="18"/>
                  <w:rtl/>
                </w:rPr>
                <w:t>تهران</w:t>
              </w:r>
              <w:r w:rsidRPr="00E942CB">
                <w:rPr>
                  <w:rFonts w:ascii="Times New Roman" w:eastAsia="MS Mincho" w:hAnsi="Times New Roman" w:cs="Times New Roman" w:hint="cs"/>
                  <w:sz w:val="18"/>
                  <w:szCs w:val="18"/>
                  <w:rtl/>
                </w:rPr>
                <w:t>‬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‏</w:t>
              </w:r>
              <w:dir w:val="rtl"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: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نشر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و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پژوهش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فرزان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روز</w:t>
                </w:r>
                <w:r w:rsidRPr="00E942CB">
                  <w:rPr>
                    <w:rFonts w:ascii="Times New Roman" w:eastAsia="MS Mincho" w:hAnsi="Times New Roman" w:cs="Times New Roman" w:hint="cs"/>
                    <w:sz w:val="18"/>
                    <w:szCs w:val="18"/>
                    <w:rtl/>
                  </w:rPr>
                  <w:t>‬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‏</w:t>
                </w:r>
                <w:r w:rsidRPr="00E942CB">
                  <w:rPr>
                    <w:rFonts w:ascii="MS Mincho" w:eastAsia="MS Mincho" w:hAnsi="MS Mincho" w:cs="B Lotus" w:hint="cs"/>
                    <w:sz w:val="18"/>
                    <w:szCs w:val="18"/>
                    <w:rtl/>
                  </w:rPr>
                  <w:t>.</w:t>
                </w:r>
                <w:r w:rsidRPr="00E942CB">
                  <w:rPr>
                    <w:rFonts w:ascii="Times New Roman" w:eastAsia="MS Mincho" w:hAnsi="Times New Roman" w:cs="Times New Roman" w:hint="cs"/>
                    <w:sz w:val="18"/>
                    <w:szCs w:val="18"/>
                    <w:rtl/>
                  </w:rPr>
                  <w:t>‬</w:t>
                </w:r>
                <w:r w:rsidRPr="00E942CB">
                  <w:rPr>
                    <w:rFonts w:ascii="Times New Roman" w:hAnsi="Times New Roman" w:cs="Times New Roman" w:hint="cs"/>
                    <w:sz w:val="18"/>
                    <w:szCs w:val="18"/>
                    <w:rtl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="004E5544">
                  <w:t>‬</w:t>
                </w:r>
                <w:r w:rsidR="004E5544">
                  <w:t>‬</w:t>
                </w:r>
                <w:r w:rsidR="00904B6E">
                  <w:t>‬</w:t>
                </w:r>
                <w:r w:rsidR="00904B6E">
                  <w:t>‬</w:t>
                </w:r>
                <w:r w:rsidR="004B78A5">
                  <w:t>‬</w:t>
                </w:r>
                <w:r w:rsidR="004B78A5">
                  <w:t>‬</w:t>
                </w:r>
                <w:r w:rsidR="0071708B">
                  <w:t>‬</w:t>
                </w:r>
                <w:r w:rsidR="0071708B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000000">
                  <w:t>‬</w:t>
                </w:r>
                <w:r w:rsidR="00000000">
                  <w:t>‬</w:t>
                </w:r>
              </w:dir>
            </w:dir>
          </w:p>
          <w:p w14:paraId="4BE6DCC0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>جابر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محمدعابد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(1384)،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عقل 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اس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در اسلا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م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ترجمه </w:t>
            </w:r>
            <w:r w:rsidRPr="00E942CB">
              <w:rPr>
                <w:rFonts w:cs="B Lotus"/>
                <w:sz w:val="18"/>
                <w:szCs w:val="18"/>
                <w:rtl/>
              </w:rPr>
              <w:t>عبدالرضا سوار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ی، تهران</w:t>
            </w:r>
            <w:r w:rsidRPr="00E942CB">
              <w:rPr>
                <w:rFonts w:cs="B Lotus"/>
                <w:sz w:val="18"/>
                <w:szCs w:val="18"/>
                <w:rtl/>
              </w:rPr>
              <w:t>: گام نو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.</w:t>
            </w:r>
          </w:p>
          <w:p w14:paraId="53BBCF54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روزنتال، اروین آیزاک یاکوب (1388)،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اندیشه‌ سیاسی اسلام در سده‌های میانه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ترجمه‌ی علی اردستانی، تهران: قومس.</w:t>
            </w:r>
          </w:p>
          <w:p w14:paraId="670DA9A6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عنایت، حمید (1362)،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اندیشه‌ سیاسی در اسلام معاصر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 بهاءالدّین خرّمشاهی، تهران: خوارزمی.</w:t>
            </w:r>
          </w:p>
          <w:p w14:paraId="2823BD24" w14:textId="2FAE0F6A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>کد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ور،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جم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له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 (1378)،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تحول گفتمان 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اس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ش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عه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در اسلام</w:t>
            </w:r>
            <w:r w:rsidRPr="00E942CB">
              <w:rPr>
                <w:rFonts w:cs="B Lotus"/>
                <w:sz w:val="18"/>
                <w:szCs w:val="18"/>
                <w:rtl/>
              </w:rPr>
              <w:t>. تهران: طرح نو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.</w:t>
            </w:r>
          </w:p>
          <w:p w14:paraId="7E1BD568" w14:textId="5CACE285" w:rsid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لمبتون، آن (1379)،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دولت و حکومت در اسلام</w:t>
            </w:r>
            <w:r w:rsidRPr="00E942CB">
              <w:rPr>
                <w:rFonts w:cs="B Lotus"/>
                <w:sz w:val="18"/>
                <w:szCs w:val="18"/>
                <w:rtl/>
              </w:rPr>
              <w:t>، ترجمه محمد مهدي فقيهي. تهران: شفيعي.</w:t>
            </w:r>
          </w:p>
          <w:p w14:paraId="6F7AF197" w14:textId="749591C0" w:rsidR="00332B7F" w:rsidRDefault="00332B7F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عباس منوچهری، تاریخ فکری ایران معاصر</w:t>
            </w:r>
          </w:p>
          <w:p w14:paraId="2905755A" w14:textId="1EA0AFD2" w:rsidR="00332B7F" w:rsidRPr="00E942CB" w:rsidRDefault="00332B7F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جواد طباطبایی، زوال اندیشه</w:t>
            </w:r>
          </w:p>
          <w:p w14:paraId="2C00DE8E" w14:textId="77777777" w:rsidR="00E942CB" w:rsidRDefault="00E942CB" w:rsidP="00332B7F">
            <w:pPr>
              <w:ind w:right="-72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14:paraId="0D43A407" w14:textId="0AF922AE" w:rsidR="00E942CB" w:rsidRPr="005E3938" w:rsidRDefault="005E3938" w:rsidP="005E3938">
            <w:pPr>
              <w:widowControl w:val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5E3938">
              <w:rPr>
                <w:rFonts w:cs="B Zar" w:hint="cs"/>
                <w:b/>
                <w:bCs/>
                <w:sz w:val="32"/>
                <w:szCs w:val="32"/>
                <w:rtl/>
              </w:rPr>
              <w:t>14-16</w:t>
            </w:r>
          </w:p>
        </w:tc>
        <w:tc>
          <w:tcPr>
            <w:tcW w:w="1970" w:type="dxa"/>
            <w:gridSpan w:val="2"/>
          </w:tcPr>
          <w:p w14:paraId="2493161F" w14:textId="77777777" w:rsidR="00F25213" w:rsidRDefault="00F25213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حروف الفبا دعوت به مصاحبه می شوند.</w:t>
            </w:r>
          </w:p>
          <w:p w14:paraId="1C665E34" w14:textId="4B033A0C" w:rsidR="00E942CB" w:rsidRDefault="00E942CB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942CB" w14:paraId="22E79F88" w14:textId="2A492D52" w:rsidTr="005E3938">
        <w:trPr>
          <w:trHeight w:val="2420"/>
          <w:jc w:val="center"/>
        </w:trPr>
        <w:tc>
          <w:tcPr>
            <w:tcW w:w="732" w:type="dxa"/>
            <w:vAlign w:val="center"/>
          </w:tcPr>
          <w:p w14:paraId="55D8C1FD" w14:textId="37523AEB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54C38A9A" w14:textId="21E86AA0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4</w:t>
            </w:r>
          </w:p>
          <w:p w14:paraId="2CE662A9" w14:textId="77777777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</w:tcPr>
          <w:p w14:paraId="6DDFF463" w14:textId="4AEE62AE" w:rsidR="00B7570D" w:rsidRPr="005E3938" w:rsidRDefault="00E942CB" w:rsidP="00B7570D">
            <w:pPr>
              <w:widowControl w:val="0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اندیشه سیاسی ایران</w:t>
            </w:r>
          </w:p>
          <w:p w14:paraId="1D63A5F8" w14:textId="3AE6537A" w:rsidR="00E942CB" w:rsidRPr="005E3938" w:rsidRDefault="00E942CB" w:rsidP="00E942CB">
            <w:pPr>
              <w:widowControl w:val="0"/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043" w:type="dxa"/>
          </w:tcPr>
          <w:p w14:paraId="1DBE090A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شجاع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احمدوند</w:t>
            </w:r>
            <w:r w:rsidRPr="00E76F54">
              <w:rPr>
                <w:rFonts w:cs="B Lotus"/>
                <w:sz w:val="18"/>
                <w:szCs w:val="18"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روح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اله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اسلامي،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انديشه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ايران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باستان،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نشر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سمت</w:t>
            </w:r>
          </w:p>
          <w:p w14:paraId="1E6D9662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پاتريشيا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كرون،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انديشه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اسلام،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سخن</w:t>
            </w:r>
          </w:p>
          <w:p w14:paraId="3B77A2B0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اروين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روزنتال،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انديشه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اسلام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سده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ميانه،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قومس</w:t>
            </w:r>
          </w:p>
          <w:p w14:paraId="77A90623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خواجه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نظام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الملك،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نامه،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تصحيح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دارك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علمي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فرهنگي</w:t>
            </w:r>
          </w:p>
          <w:p w14:paraId="23F4B51E" w14:textId="707A99A9" w:rsid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ح‍م‍ی‍د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ع‍ن‍ای‍ت‌؛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ن‍ه‍اده‍ا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ان‍دی‍ش‍ه‌ه‍ای‌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س‍ی‍اس‍ی‌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ای‍ران‌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اس‍لام‌، ب‍ا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ت‍ص‍ح‍ی‍ح‌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م‍ق‍دم‍ه‌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ص‍ادق‌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زی‍ب‍اک‍لام‌، ‏ت‍ه‍ران‌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: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روزن‍ه‌‏</w:t>
            </w:r>
            <w:dir w:val="rtl">
              <w:r w:rsidRPr="00E76F54">
                <w:rPr>
                  <w:rFonts w:cs="B Lotus" w:hint="cs"/>
                  <w:sz w:val="18"/>
                  <w:szCs w:val="18"/>
                  <w:rtl/>
                  <w:lang w:bidi="fa-IR"/>
                </w:rPr>
                <w:t>،</w:t>
              </w:r>
              <w:r w:rsidRPr="00E76F54">
                <w:rPr>
                  <w:rFonts w:cs="B Lotus"/>
                  <w:sz w:val="18"/>
                  <w:szCs w:val="18"/>
                  <w:rtl/>
                  <w:lang w:bidi="fa-IR"/>
                </w:rPr>
                <w:t xml:space="preserve"> ۱۳۷۷</w:t>
              </w:r>
              <w:r w:rsidR="004E5544">
                <w:t>‬</w:t>
              </w:r>
              <w:r w:rsidR="00904B6E">
                <w:t>‬</w:t>
              </w:r>
              <w:r w:rsidR="004B78A5">
                <w:t>‬</w:t>
              </w:r>
              <w:r w:rsidR="0071708B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00000">
                <w:t>‬</w:t>
              </w:r>
            </w:dir>
          </w:p>
          <w:p w14:paraId="2A65E29B" w14:textId="77777777" w:rsid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i/>
                <w:iCs/>
                <w:sz w:val="18"/>
                <w:szCs w:val="18"/>
                <w:rtl/>
                <w:lang w:bidi="fa-IR"/>
              </w:rPr>
            </w:pPr>
          </w:p>
          <w:p w14:paraId="12E2D3E4" w14:textId="77777777" w:rsidR="00E942CB" w:rsidRDefault="00E942CB" w:rsidP="00E942C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14:paraId="38B382CA" w14:textId="6F2262D3" w:rsidR="00E942CB" w:rsidRDefault="005E3938" w:rsidP="005E393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16-18</w:t>
            </w:r>
          </w:p>
        </w:tc>
        <w:tc>
          <w:tcPr>
            <w:tcW w:w="1970" w:type="dxa"/>
            <w:gridSpan w:val="2"/>
          </w:tcPr>
          <w:p w14:paraId="00E5293F" w14:textId="77777777" w:rsidR="00F25213" w:rsidRDefault="00F25213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حروف الفبا دعوت به مصاحبه می شوند.</w:t>
            </w:r>
          </w:p>
          <w:p w14:paraId="545C71EA" w14:textId="55D6C323" w:rsidR="00E942CB" w:rsidRDefault="00E942CB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1413D0"/>
    <w:rsid w:val="00153801"/>
    <w:rsid w:val="001B1113"/>
    <w:rsid w:val="00273A39"/>
    <w:rsid w:val="00332B7F"/>
    <w:rsid w:val="003D0815"/>
    <w:rsid w:val="003E45C5"/>
    <w:rsid w:val="00461076"/>
    <w:rsid w:val="004927EE"/>
    <w:rsid w:val="004B78A5"/>
    <w:rsid w:val="004E5544"/>
    <w:rsid w:val="005128EE"/>
    <w:rsid w:val="005E3938"/>
    <w:rsid w:val="0071708B"/>
    <w:rsid w:val="00737BE4"/>
    <w:rsid w:val="008635DE"/>
    <w:rsid w:val="00866DB1"/>
    <w:rsid w:val="008C0DD7"/>
    <w:rsid w:val="00904B6E"/>
    <w:rsid w:val="009B374E"/>
    <w:rsid w:val="009F6E9C"/>
    <w:rsid w:val="00A30693"/>
    <w:rsid w:val="00A83FA8"/>
    <w:rsid w:val="00B7570D"/>
    <w:rsid w:val="00C21321"/>
    <w:rsid w:val="00C51BDC"/>
    <w:rsid w:val="00C6416C"/>
    <w:rsid w:val="00CB2A33"/>
    <w:rsid w:val="00D43A5E"/>
    <w:rsid w:val="00E050CD"/>
    <w:rsid w:val="00E76F54"/>
    <w:rsid w:val="00E771DF"/>
    <w:rsid w:val="00E942CB"/>
    <w:rsid w:val="00EE45E9"/>
    <w:rsid w:val="00F25213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93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2CB"/>
    <w:pPr>
      <w:bidi w:val="0"/>
      <w:ind w:left="720"/>
      <w:contextualSpacing/>
    </w:pPr>
    <w:rPr>
      <w:lang w:bidi="ar-SA"/>
    </w:rPr>
  </w:style>
  <w:style w:type="paragraph" w:customStyle="1" w:styleId="references">
    <w:name w:val="references"/>
    <w:basedOn w:val="Normal"/>
    <w:qFormat/>
    <w:rsid w:val="00E942CB"/>
    <w:pPr>
      <w:spacing w:after="0" w:line="240" w:lineRule="auto"/>
      <w:ind w:left="567" w:hanging="567"/>
      <w:jc w:val="lowKashida"/>
    </w:pPr>
    <w:rPr>
      <w:rFonts w:ascii="Times New Roman" w:eastAsia="Times New Roman" w:hAnsi="Times New Roman" w:cs="B Zar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C6F0-AEC8-4D92-BFBB-E20EC834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seyed ahmad fatemi nejad</cp:lastModifiedBy>
  <cp:revision>7</cp:revision>
  <dcterms:created xsi:type="dcterms:W3CDTF">2023-02-21T09:37:00Z</dcterms:created>
  <dcterms:modified xsi:type="dcterms:W3CDTF">2023-09-30T06:22:00Z</dcterms:modified>
</cp:coreProperties>
</file>