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732"/>
        <w:gridCol w:w="2228"/>
        <w:gridCol w:w="8043"/>
        <w:gridCol w:w="2431"/>
        <w:gridCol w:w="1964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4B78A5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78A5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4B78A5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4219EA0E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نوبت</w:t>
            </w:r>
            <w:r w:rsidRPr="00273A3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F25213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اول</w:t>
            </w:r>
            <w:r w:rsidRPr="00273A3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73A39">
              <w:rPr>
                <w:rFonts w:cs="B Zar" w:hint="cs"/>
                <w:sz w:val="24"/>
                <w:szCs w:val="24"/>
                <w:rtl/>
              </w:rPr>
              <w:t xml:space="preserve">: </w:t>
            </w:r>
            <w:r w:rsidR="00273A39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آبان ماه</w:t>
            </w:r>
            <w:r w:rsidR="00E76F5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4B78A5">
              <w:rPr>
                <w:rFonts w:cs="B Zar" w:hint="cs"/>
                <w:sz w:val="24"/>
                <w:szCs w:val="24"/>
                <w:rtl/>
              </w:rPr>
              <w:t>140</w:t>
            </w:r>
            <w:r w:rsidR="00F25213">
              <w:rPr>
                <w:rFonts w:cs="B Zar" w:hint="cs"/>
                <w:sz w:val="24"/>
                <w:szCs w:val="24"/>
                <w:rtl/>
              </w:rPr>
              <w:t>2</w:t>
            </w:r>
            <w:r w:rsidR="004B78A5">
              <w:rPr>
                <w:rFonts w:cs="B Zar" w:hint="cs"/>
                <w:sz w:val="24"/>
                <w:szCs w:val="24"/>
                <w:rtl/>
              </w:rPr>
              <w:t>-140</w:t>
            </w:r>
            <w:r w:rsidR="00F25213">
              <w:rPr>
                <w:rFonts w:cs="B Zar" w:hint="cs"/>
                <w:sz w:val="24"/>
                <w:szCs w:val="24"/>
                <w:rtl/>
              </w:rPr>
              <w:t>1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14:paraId="7A85A092" w14:textId="7F942119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</w:t>
            </w:r>
            <w:r w:rsidR="004B78A5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رشته-گرایش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اندیشه سیاسی</w:t>
            </w:r>
          </w:p>
          <w:p w14:paraId="736DF8D9" w14:textId="3DCBBF6A" w:rsidR="00A83FA8" w:rsidRPr="00273A39" w:rsidRDefault="00A83FA8" w:rsidP="00E76F54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دانشکده: .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5E3938">
        <w:trPr>
          <w:gridAfter w:val="1"/>
          <w:wAfter w:w="6" w:type="dxa"/>
          <w:trHeight w:val="465"/>
          <w:jc w:val="center"/>
        </w:trPr>
        <w:tc>
          <w:tcPr>
            <w:tcW w:w="732" w:type="dxa"/>
            <w:vMerge w:val="restart"/>
            <w:vAlign w:val="center"/>
          </w:tcPr>
          <w:p w14:paraId="1294D8BF" w14:textId="77777777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228" w:type="dxa"/>
            <w:vMerge w:val="restart"/>
            <w:vAlign w:val="center"/>
          </w:tcPr>
          <w:p w14:paraId="734BE4DC" w14:textId="77777777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8043" w:type="dxa"/>
            <w:vMerge w:val="restart"/>
            <w:vAlign w:val="center"/>
          </w:tcPr>
          <w:p w14:paraId="4197C515" w14:textId="4F862FC4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431" w:type="dxa"/>
            <w:vAlign w:val="center"/>
          </w:tcPr>
          <w:p w14:paraId="4E346689" w14:textId="14A877D2" w:rsidR="00461076" w:rsidRPr="001B111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B1113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1964" w:type="dxa"/>
            <w:vAlign w:val="center"/>
          </w:tcPr>
          <w:p w14:paraId="52255352" w14:textId="1E09639F" w:rsidR="00461076" w:rsidRPr="001B111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B111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E771DF" w14:paraId="39D5162A" w14:textId="1680CA6C" w:rsidTr="005E3938">
        <w:trPr>
          <w:trHeight w:val="319"/>
          <w:jc w:val="center"/>
        </w:trPr>
        <w:tc>
          <w:tcPr>
            <w:tcW w:w="732" w:type="dxa"/>
            <w:vMerge/>
            <w:vAlign w:val="center"/>
          </w:tcPr>
          <w:p w14:paraId="1D77008E" w14:textId="77777777" w:rsidR="00E771DF" w:rsidRPr="005E3938" w:rsidRDefault="00E771DF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vMerge/>
            <w:vAlign w:val="center"/>
          </w:tcPr>
          <w:p w14:paraId="795D1BA7" w14:textId="77777777" w:rsidR="00E771DF" w:rsidRPr="005E3938" w:rsidRDefault="00E771DF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3" w:type="dxa"/>
            <w:vMerge/>
            <w:vAlign w:val="center"/>
          </w:tcPr>
          <w:p w14:paraId="03FACE3B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14:paraId="6E60526D" w14:textId="77777777" w:rsid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7647DBB4" w14:textId="69D36897" w:rsidR="005E3938" w:rsidRPr="00E76F54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چهارشنبه</w:t>
            </w:r>
            <w:r w:rsidRPr="005E3938">
              <w:rPr>
                <w:rFonts w:cs="B Zar"/>
                <w:b/>
                <w:bCs/>
                <w:sz w:val="28"/>
                <w:szCs w:val="28"/>
                <w:rtl/>
              </w:rPr>
              <w:t>25/08/1401</w:t>
            </w:r>
          </w:p>
          <w:p w14:paraId="47C66AF3" w14:textId="68DF18D4" w:rsidR="00E771DF" w:rsidRPr="00E771DF" w:rsidRDefault="00E771DF" w:rsidP="005E3938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65E249A7" w14:textId="52B5A2FA" w:rsidR="00E771DF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E3938">
              <w:rPr>
                <w:rFonts w:cs="B Zar" w:hint="cs"/>
                <w:b/>
                <w:bCs/>
                <w:sz w:val="28"/>
                <w:szCs w:val="28"/>
                <w:rtl/>
              </w:rPr>
              <w:t>شنبه28/08/1401</w:t>
            </w:r>
          </w:p>
        </w:tc>
      </w:tr>
      <w:tr w:rsidR="00E942CB" w14:paraId="4177D169" w14:textId="6E5C7952" w:rsidTr="005E3938">
        <w:trPr>
          <w:trHeight w:val="908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5BF7025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E942CB" w:rsidRPr="005E3938" w:rsidRDefault="00E942CB" w:rsidP="00E942CB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73C7B20F" w14:textId="77777777" w:rsidR="00E942CB" w:rsidRPr="005E3938" w:rsidRDefault="00E942CB" w:rsidP="00E76F54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روش شناسی </w:t>
            </w:r>
            <w:r w:rsidRPr="005E3938">
              <w:rPr>
                <w:rFonts w:cs="Zar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2EB50D6A" w14:textId="449AA860" w:rsidR="00E942CB" w:rsidRPr="005E3938" w:rsidRDefault="00E942CB" w:rsidP="00E76F54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روح الله اسلامی</w:t>
            </w:r>
          </w:p>
        </w:tc>
        <w:tc>
          <w:tcPr>
            <w:tcW w:w="8043" w:type="dxa"/>
          </w:tcPr>
          <w:p w14:paraId="3530C0E3" w14:textId="74111714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فی، برایان(1393)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فلسفه‌ی امروزین علوم اجتماعی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خشایار دیهیمی، تهران: طرح نو.</w:t>
            </w:r>
          </w:p>
          <w:p w14:paraId="2A649F0E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لیتل، دانیل(1388)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تبیین در علوم اجتماعی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عبدالکریم سروش، تهران: صراط.</w:t>
            </w:r>
          </w:p>
          <w:p w14:paraId="7136A6B6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مارش، دیوید؛ استوکر، جری(1378)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روش و نظریه در علوم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امیرمحمّد حاجی‌یوسفی، تهران: پژوهشکده‌ی مطالعات راهبردی.</w:t>
            </w:r>
          </w:p>
          <w:p w14:paraId="58A69105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منوچهری، عباس(1387)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رهیافت و روش در علوم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تهران: سمت.</w:t>
            </w:r>
          </w:p>
          <w:p w14:paraId="0916653B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های، کالین(1388)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درآمدی انتقادی بر تحلیل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احمد گل‌محمّدی، تهران: نشر نی.</w:t>
            </w:r>
          </w:p>
          <w:p w14:paraId="72D07079" w14:textId="77777777" w:rsidR="00E942CB" w:rsidRPr="00E76F54" w:rsidRDefault="00E942CB" w:rsidP="00E76F54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31" w:type="dxa"/>
          </w:tcPr>
          <w:p w14:paraId="50CCBCCA" w14:textId="0A5CD017" w:rsidR="005E3938" w:rsidRDefault="005E3938" w:rsidP="004B78A5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</w:p>
          <w:p w14:paraId="25A7A640" w14:textId="2BA198F4" w:rsidR="005E3938" w:rsidRDefault="005E3938" w:rsidP="005E3938">
            <w:pPr>
              <w:widowControl w:val="0"/>
              <w:jc w:val="center"/>
              <w:rPr>
                <w:rFonts w:cs="B Zar"/>
                <w:sz w:val="18"/>
                <w:szCs w:val="18"/>
                <w:rtl/>
              </w:rPr>
            </w:pPr>
          </w:p>
          <w:p w14:paraId="717588DA" w14:textId="77777777" w:rsidR="005E3938" w:rsidRDefault="005E3938" w:rsidP="005E3938">
            <w:pPr>
              <w:widowControl w:val="0"/>
              <w:jc w:val="center"/>
              <w:rPr>
                <w:rFonts w:cs="B Zar"/>
                <w:sz w:val="18"/>
                <w:szCs w:val="18"/>
                <w:rtl/>
              </w:rPr>
            </w:pPr>
          </w:p>
          <w:p w14:paraId="461582FA" w14:textId="168CC830" w:rsidR="005E3938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8-10   </w:t>
            </w:r>
          </w:p>
        </w:tc>
        <w:tc>
          <w:tcPr>
            <w:tcW w:w="1970" w:type="dxa"/>
            <w:gridSpan w:val="2"/>
          </w:tcPr>
          <w:p w14:paraId="385F8E7E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6CA72836" w14:textId="31E89DA0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3B5947C2" w14:textId="2595823E" w:rsidTr="005E3938">
        <w:trPr>
          <w:trHeight w:val="1457"/>
          <w:jc w:val="center"/>
        </w:trPr>
        <w:tc>
          <w:tcPr>
            <w:tcW w:w="732" w:type="dxa"/>
            <w:vAlign w:val="center"/>
          </w:tcPr>
          <w:p w14:paraId="2CA981F0" w14:textId="4F06E501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228" w:type="dxa"/>
          </w:tcPr>
          <w:p w14:paraId="7C3A4B28" w14:textId="07619B99" w:rsidR="00E942CB" w:rsidRPr="005E3938" w:rsidRDefault="00E942CB" w:rsidP="00866DB1">
            <w:pPr>
              <w:widowControl w:val="0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غرب</w:t>
            </w:r>
            <w:r w:rsidR="00E76F54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14:paraId="47802E28" w14:textId="77777777" w:rsidR="00E942CB" w:rsidRPr="005E3938" w:rsidRDefault="00E942CB" w:rsidP="00E942CB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سید حسین اطهری</w:t>
            </w:r>
          </w:p>
          <w:p w14:paraId="7DEA9107" w14:textId="04422CE5" w:rsidR="00E942CB" w:rsidRPr="005E3938" w:rsidRDefault="00E942CB" w:rsidP="00E76F54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روح</w:t>
            </w:r>
            <w:r w:rsidR="00E76F54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الله اسلامی</w:t>
            </w:r>
          </w:p>
        </w:tc>
        <w:tc>
          <w:tcPr>
            <w:tcW w:w="8043" w:type="dxa"/>
          </w:tcPr>
          <w:p w14:paraId="2733B294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اصغري، محمد (1389)،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نگاه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به فلسفه ريچارد رورتي</w:t>
            </w:r>
            <w:r w:rsidRPr="00E942CB">
              <w:rPr>
                <w:rFonts w:cs="B Lotus"/>
                <w:sz w:val="18"/>
                <w:szCs w:val="18"/>
                <w:rtl/>
              </w:rPr>
              <w:t>، تهران: انتشارات علم.</w:t>
            </w:r>
          </w:p>
          <w:p w14:paraId="055692AA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بال، ترنس و ديگران،</w:t>
            </w:r>
            <w:r w:rsidRPr="00E942CB">
              <w:rPr>
                <w:rFonts w:cs="B Lotus"/>
                <w:sz w:val="18"/>
                <w:szCs w:val="18"/>
              </w:rPr>
              <w:t xml:space="preserve"> (1382)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ايدئولوژي هاي سياسي و آرمان دموكراتيك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احمد صبوري، چاپ اول، تهران: مركز چاپ و انتشارات وزارت خارجه.</w:t>
            </w:r>
          </w:p>
          <w:p w14:paraId="65452E64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باومن، زيگمونت، </w:t>
            </w:r>
            <w:r w:rsidRPr="00E942CB">
              <w:rPr>
                <w:rFonts w:cs="B Lotus"/>
                <w:sz w:val="18"/>
                <w:szCs w:val="18"/>
              </w:rPr>
              <w:t>(1383)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اشارت هاي پست مدرنيته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حسن چاوشيان، تهران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>نشر ققنوس</w:t>
            </w:r>
            <w:r w:rsidRPr="00E942CB">
              <w:rPr>
                <w:rFonts w:cs="B Lotus"/>
                <w:sz w:val="18"/>
                <w:szCs w:val="18"/>
              </w:rPr>
              <w:t>.</w:t>
            </w:r>
          </w:p>
          <w:p w14:paraId="2A1199BB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ب‍ل‍وم‌،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وی‍ل‍ی‍ام‌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ت‍ئ‍ودور (1373)،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ن‍ظری‍ه‌ه‍ای‌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ن‍ظام‌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س‍ی‍اس‍ی‌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ک‍لاس‍ی‍ک‌ه‍ای‌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ان‍دی‍ش‍ه‌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س‍ی‍اس‍ی‌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و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ت‍ح‍ل‍ی‍ل‌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س‍ی‍اس‍ی‌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ن‍وی‍ن‌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ت‍رج‍م‍ه‌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اح‍م‍د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ت‍دی‍ن‌، ت‍ه‍ران‌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ن‍ش‍ر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آران‌</w:t>
            </w:r>
            <w:r w:rsidRPr="00E942CB">
              <w:rPr>
                <w:rFonts w:cs="B Lotus"/>
                <w:sz w:val="18"/>
                <w:szCs w:val="18"/>
                <w:rtl/>
              </w:rPr>
              <w:t>.</w:t>
            </w:r>
          </w:p>
          <w:p w14:paraId="004367E4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برونوفسكي، ج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ما</w:t>
            </w:r>
            <w:r w:rsidRPr="00E942CB">
              <w:rPr>
                <w:rFonts w:cs="B Lotus"/>
                <w:sz w:val="18"/>
                <w:szCs w:val="18"/>
                <w:rtl/>
              </w:rPr>
              <w:t>زليش، بروس،</w:t>
            </w:r>
            <w:r w:rsidRPr="00E942CB">
              <w:rPr>
                <w:rFonts w:cs="B Lotus"/>
                <w:sz w:val="18"/>
                <w:szCs w:val="18"/>
              </w:rPr>
              <w:t xml:space="preserve"> (1383)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سنت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روشن فكري در غرب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 xml:space="preserve"> از لئوناردو تا هگل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لي لا سازگار، چاپ دوم، تهران: نشر آگاه.</w:t>
            </w:r>
          </w:p>
          <w:p w14:paraId="34F537D9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بوردو، ژرژ </w:t>
            </w:r>
            <w:r w:rsidRPr="00E942CB">
              <w:rPr>
                <w:rFonts w:cs="B Lotus"/>
                <w:sz w:val="18"/>
                <w:szCs w:val="18"/>
              </w:rPr>
              <w:t xml:space="preserve">(1378) 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ليبراليسم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ترجمه عبدالوهاب احمدي، چاپ اول، تهران 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>نشر ني</w:t>
            </w:r>
            <w:r w:rsidRPr="00E942CB">
              <w:rPr>
                <w:rFonts w:cs="B Lotus"/>
                <w:sz w:val="18"/>
                <w:szCs w:val="18"/>
              </w:rPr>
              <w:t>.</w:t>
            </w:r>
          </w:p>
          <w:p w14:paraId="3E6C4525" w14:textId="77777777" w:rsidR="00E942CB" w:rsidRPr="00E942CB" w:rsidRDefault="00E942CB" w:rsidP="00E942CB">
            <w:pPr>
              <w:pStyle w:val="references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فریدمن، جین (1389)،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 xml:space="preserve"> فمینیسم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فیروزه مهاجر، چ 4، تهران: آشیان.</w:t>
            </w:r>
          </w:p>
          <w:p w14:paraId="5AA55EFA" w14:textId="77777777" w:rsidR="00E942CB" w:rsidRPr="00E942CB" w:rsidRDefault="00E942CB" w:rsidP="00E942CB">
            <w:pPr>
              <w:pStyle w:val="references"/>
              <w:jc w:val="both"/>
              <w:rPr>
                <w:rFonts w:cs="B Lotus"/>
                <w:i/>
                <w:iCs/>
                <w:sz w:val="18"/>
                <w:szCs w:val="18"/>
                <w:rtl/>
              </w:rPr>
            </w:pP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لسناف، ما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یكل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. ف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یلسوفان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یاسی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قرن ب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یستم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. مترجم خشا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یار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یهیمی،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تهران: نشر کوچک، 1378. </w:t>
            </w:r>
          </w:p>
          <w:p w14:paraId="54F8063A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م‍ن‍وچ‍ه‍ری‌،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ع‍ب‍اس‌‏</w:t>
            </w:r>
            <w:dir w:val="rtl">
              <w:r w:rsidRPr="00E942CB">
                <w:rPr>
                  <w:rFonts w:ascii="MS Mincho" w:eastAsia="MS Mincho" w:hAnsi="MS Mincho" w:cs="B Lotus" w:hint="cs"/>
                  <w:sz w:val="18"/>
                  <w:szCs w:val="18"/>
                  <w:rtl/>
                </w:rPr>
                <w:t xml:space="preserve"> (1395)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،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فراسوی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رنج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و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رویا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: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روایتی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دلالتی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-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پارادایمی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از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تفکر</w:t>
              </w:r>
              <w:r w:rsidRPr="00E942CB">
                <w:rPr>
                  <w:rFonts w:cs="B Lotus"/>
                  <w:i/>
                  <w:iCs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i/>
                  <w:iCs/>
                  <w:sz w:val="18"/>
                  <w:szCs w:val="18"/>
                  <w:rtl/>
                </w:rPr>
                <w:t>سیاسی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،دو جلد، تهران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: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پژوهشکده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تاریخ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اسلام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: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موسسه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تحقیقات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و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توسعه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علوم</w:t>
              </w:r>
              <w:r w:rsidRPr="00E942CB">
                <w:rPr>
                  <w:rFonts w:cs="B Lotus"/>
                  <w:sz w:val="18"/>
                  <w:szCs w:val="18"/>
                  <w:rtl/>
                </w:rPr>
                <w:t xml:space="preserve"> 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انسانی.</w:t>
              </w:r>
              <w:r w:rsidRPr="00E942C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E942C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E942CB">
                <w:rPr>
                  <w:rFonts w:ascii="Arial" w:hAnsi="Arial" w:cs="Arial"/>
                  <w:sz w:val="18"/>
                  <w:szCs w:val="18"/>
                </w:rPr>
                <w:t>‬</w:t>
              </w:r>
              <w:r w:rsidRPr="00E942CB">
                <w:rPr>
                  <w:sz w:val="18"/>
                  <w:szCs w:val="18"/>
                </w:rPr>
                <w:t>‬</w:t>
              </w:r>
              <w:r w:rsidRPr="00E942CB">
                <w:rPr>
                  <w:sz w:val="18"/>
                  <w:szCs w:val="18"/>
                </w:rPr>
                <w:t>‬</w:t>
              </w:r>
              <w:r w:rsidRPr="00E942CB">
                <w:rPr>
                  <w:sz w:val="18"/>
                  <w:szCs w:val="18"/>
                </w:rPr>
                <w:t>‬</w:t>
              </w:r>
              <w:r w:rsidR="004E5544">
                <w:t>‬</w:t>
              </w:r>
              <w:r w:rsidR="00904B6E">
                <w:t>‬</w:t>
              </w:r>
              <w:r w:rsidR="004B78A5">
                <w:t>‬</w:t>
              </w:r>
              <w:r w:rsidR="0071708B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  <w:p w14:paraId="4A13BC95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ميلز،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چالز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رايت، </w:t>
            </w:r>
            <w:r w:rsidRPr="00E942CB">
              <w:rPr>
                <w:rFonts w:cs="B Lotus"/>
                <w:sz w:val="18"/>
                <w:szCs w:val="18"/>
              </w:rPr>
              <w:t>(1381)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ماركسي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 ها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خشايار ديهيمي، تهران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>نشر لوح فكر</w:t>
            </w:r>
            <w:r w:rsidRPr="00E942CB">
              <w:rPr>
                <w:rFonts w:cs="B Lotus"/>
                <w:sz w:val="18"/>
                <w:szCs w:val="18"/>
              </w:rPr>
              <w:t>.</w:t>
            </w:r>
          </w:p>
          <w:p w14:paraId="72366DFA" w14:textId="77777777" w:rsidR="00E942CB" w:rsidRPr="00E942CB" w:rsidRDefault="00E942CB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هي وود، اندرو، </w:t>
            </w:r>
            <w:r w:rsidRPr="00E942CB">
              <w:rPr>
                <w:rFonts w:cs="B Lotus"/>
                <w:sz w:val="18"/>
                <w:szCs w:val="18"/>
              </w:rPr>
              <w:t>(1379)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درآمدي بر ايدئولوژي هاي سياسي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محمد رفيعي مهرآبادي، چاپ اول، تهران</w:t>
            </w:r>
            <w:r w:rsidRPr="00E942CB">
              <w:rPr>
                <w:rFonts w:cs="B Lotus"/>
                <w:sz w:val="18"/>
                <w:szCs w:val="18"/>
              </w:rPr>
              <w:t xml:space="preserve">: 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دفتر مطالعات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سياسي. </w:t>
            </w:r>
          </w:p>
          <w:p w14:paraId="2D260576" w14:textId="77777777" w:rsidR="00E942CB" w:rsidRPr="009027C5" w:rsidRDefault="00E942CB" w:rsidP="00E942CB">
            <w:pPr>
              <w:ind w:left="720" w:hanging="720"/>
              <w:jc w:val="both"/>
              <w:rPr>
                <w:rFonts w:cs="B Lotus"/>
                <w:sz w:val="32"/>
                <w:szCs w:val="32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ه‍ی‍وز،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ه‍ن‍ری‌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اس‍ت‍ی‍وارت‌ (1378)،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ه‍ج‍رت‌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ان‍دی‍ش‍ه‌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اج‍ت‍م‍اع‍ی‌،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۱۹۳۰ </w:t>
            </w:r>
            <w:r w:rsidRPr="00E942C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۱۹۶۵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ع‍زت‌ال‍ل‍ه‌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ف‍ولادون‍د، ت‍ه‍ران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: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طرح‌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ن‍و</w:t>
            </w:r>
            <w:r w:rsidRPr="009027C5">
              <w:rPr>
                <w:rFonts w:cs="B Lotus"/>
                <w:sz w:val="32"/>
                <w:szCs w:val="32"/>
                <w:rtl/>
              </w:rPr>
              <w:t>.</w:t>
            </w:r>
            <w:r w:rsidRPr="009027C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‬</w:t>
            </w:r>
          </w:p>
          <w:p w14:paraId="2ACAA644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14:paraId="4D2BBDFE" w14:textId="2224AADE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73BBC835" w14:textId="05FC96FD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46391398" w14:textId="16B18417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33251FFA" w14:textId="32488772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23810126" w14:textId="2715D564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0BA814DA" w14:textId="13E0E8AB" w:rsidR="005E3938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>10-12</w:t>
            </w:r>
          </w:p>
          <w:p w14:paraId="67DA0709" w14:textId="79603037" w:rsidR="00E942CB" w:rsidRDefault="00E942CB" w:rsidP="00E76F5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70" w:type="dxa"/>
            <w:gridSpan w:val="2"/>
          </w:tcPr>
          <w:p w14:paraId="411B8BD9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73B25A3D" w14:textId="43F3C1D7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3866ABC7" w14:textId="2C538D74" w:rsidTr="005E3938">
        <w:trPr>
          <w:trHeight w:val="1250"/>
          <w:jc w:val="center"/>
        </w:trPr>
        <w:tc>
          <w:tcPr>
            <w:tcW w:w="732" w:type="dxa"/>
            <w:vAlign w:val="center"/>
          </w:tcPr>
          <w:p w14:paraId="6B22BB22" w14:textId="1B777C9D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E942CB" w:rsidRPr="005E3938" w:rsidRDefault="00E942CB" w:rsidP="00E942CB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0563FB67" w14:textId="7572E637" w:rsidR="00E942CB" w:rsidRPr="005E3938" w:rsidRDefault="00E942CB" w:rsidP="009B374E">
            <w:pPr>
              <w:widowControl w:val="0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اسلام</w:t>
            </w:r>
            <w:r w:rsidR="003E45C5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14:paraId="747E9620" w14:textId="77777777" w:rsidR="00E942CB" w:rsidRPr="005E3938" w:rsidRDefault="00E942CB" w:rsidP="00E942CB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سید حسین اطهری</w:t>
            </w:r>
          </w:p>
          <w:p w14:paraId="24D8CB6D" w14:textId="0661B817" w:rsidR="00E942CB" w:rsidRPr="005E3938" w:rsidRDefault="00E942CB" w:rsidP="00E942CB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مهدی نجف زاده</w:t>
            </w:r>
          </w:p>
        </w:tc>
        <w:tc>
          <w:tcPr>
            <w:tcW w:w="8043" w:type="dxa"/>
          </w:tcPr>
          <w:p w14:paraId="4FED4C50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احمد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طالش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ان،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محمد رضا (1388)،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تحول مفهوم حاکم جائر در فقه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ش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عه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تهران: مرکز اسناد انقلاب اسلام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sz w:val="18"/>
                <w:szCs w:val="18"/>
                <w:rtl/>
              </w:rPr>
              <w:t>.</w:t>
            </w:r>
          </w:p>
          <w:p w14:paraId="5D95839C" w14:textId="77777777" w:rsidR="00E942CB" w:rsidRPr="00E942CB" w:rsidRDefault="00E942CB" w:rsidP="00E942CB">
            <w:pPr>
              <w:ind w:right="-720"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ب‍روج‍ردی‌،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م‍ه‍رزاد (1384)،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روشنفکران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ایرانی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و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غرب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سرگذشت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نافرجام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بومی‌گرایی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ترجمه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جمشید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شیرازی، </w:t>
            </w:r>
            <w:r w:rsidRPr="00E942CB">
              <w:rPr>
                <w:rFonts w:cs="B Lotus"/>
                <w:sz w:val="18"/>
                <w:szCs w:val="18"/>
                <w:rtl/>
              </w:rPr>
              <w:t>‏</w:t>
            </w:r>
            <w:dir w:val="rtl">
              <w:r w:rsidRPr="00E942CB">
                <w:rPr>
                  <w:rFonts w:cs="B Lotus" w:hint="cs"/>
                  <w:sz w:val="18"/>
                  <w:szCs w:val="18"/>
                  <w:rtl/>
                </w:rPr>
                <w:t>تهران</w:t>
              </w:r>
              <w:r w:rsidRPr="00E942CB">
                <w:rPr>
                  <w:rFonts w:ascii="Times New Roman" w:eastAsia="MS Mincho" w:hAnsi="Times New Roman" w:cs="Times New Roman" w:hint="cs"/>
                  <w:sz w:val="18"/>
                  <w:szCs w:val="18"/>
                  <w:rtl/>
                </w:rPr>
                <w:t>‬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‏</w:t>
              </w:r>
              <w:dir w:val="rtl"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: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نشر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و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پژوهش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فرزان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روز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‏</w:t>
                </w:r>
                <w:r w:rsidRPr="00E942CB">
                  <w:rPr>
                    <w:rFonts w:ascii="MS Mincho" w:eastAsia="MS Mincho" w:hAnsi="MS Mincho" w:cs="B Lotus" w:hint="cs"/>
                    <w:sz w:val="18"/>
                    <w:szCs w:val="18"/>
                    <w:rtl/>
                  </w:rPr>
                  <w:t>.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Times New Roman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="004E5544">
                  <w:t>‬</w:t>
                </w:r>
                <w:r w:rsidR="004E5544">
                  <w:t>‬</w:t>
                </w:r>
                <w:r w:rsidR="00904B6E">
                  <w:t>‬</w:t>
                </w:r>
                <w:r w:rsidR="00904B6E">
                  <w:t>‬</w:t>
                </w:r>
                <w:r w:rsidR="004B78A5">
                  <w:t>‬</w:t>
                </w:r>
                <w:r w:rsidR="004B78A5">
                  <w:t>‬</w:t>
                </w:r>
                <w:r w:rsidR="0071708B">
                  <w:t>‬</w:t>
                </w:r>
                <w:r w:rsidR="0071708B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p>
          <w:p w14:paraId="4BE6DCC0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جابر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محمدعابد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(1384)،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عقل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م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ترجمه </w:t>
            </w:r>
            <w:r w:rsidRPr="00E942CB">
              <w:rPr>
                <w:rFonts w:cs="B Lotus"/>
                <w:sz w:val="18"/>
                <w:szCs w:val="18"/>
                <w:rtl/>
              </w:rPr>
              <w:t>عبدالرضا سوار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 تهران</w:t>
            </w:r>
            <w:r w:rsidRPr="00E942CB">
              <w:rPr>
                <w:rFonts w:cs="B Lotus"/>
                <w:sz w:val="18"/>
                <w:szCs w:val="18"/>
                <w:rtl/>
              </w:rPr>
              <w:t>: گام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72AF8CDC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جهانبخش، فروغ (1383)،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اسلام، دموکراسی و نوگرایی دینی در ایران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ترجمه‌ی جلیل پروین، تهران: گام نو.</w:t>
            </w:r>
          </w:p>
          <w:p w14:paraId="53BBCF54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روزنتال، اروین آیزاک یاکوب (1388)،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اسلام در سده‌های میانه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ترجمه‌ی علی اردستانی، تهران: قومس.</w:t>
            </w:r>
          </w:p>
          <w:p w14:paraId="670DA9A6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عنایت، حمید (1362)،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در اسلام معاصر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بهاءالدّین خرّمشاهی، تهران: خوارزمی.</w:t>
            </w:r>
          </w:p>
          <w:p w14:paraId="123220DF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فیرحی، داود (1391)،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فقه و سیاست در ایران معاصر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تهران: نشر نی. (2 جلد)</w:t>
            </w:r>
          </w:p>
          <w:p w14:paraId="2823BD24" w14:textId="2FAE0F6A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کد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ور،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جم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له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 (1378)،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تحول گفتمان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ش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عه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. تهران: طرح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7E1BD568" w14:textId="43922395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لمبتون، آن (1379)،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دولت و حکومت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محمد مهدي فقيهي. تهران: شفيعي.</w:t>
            </w:r>
          </w:p>
          <w:p w14:paraId="0CD6F3FD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32"/>
                <w:szCs w:val="32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وحدت،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فرزين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(1383)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رويارويي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فكري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ايران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با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مدرنيت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ترجمه</w:t>
            </w:r>
            <w:r w:rsidRPr="00E942CB">
              <w:rPr>
                <w:rFonts w:ascii="Cambria" w:hAnsi="Cambria" w:cs="Cambria" w:hint="cs"/>
                <w:sz w:val="18"/>
                <w:szCs w:val="18"/>
                <w:rtl/>
              </w:rPr>
              <w:t>¬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ي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مهدي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حقيقت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خواه،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تهران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ققنوس</w:t>
            </w:r>
            <w:r w:rsidRPr="00E942CB">
              <w:rPr>
                <w:rFonts w:cs="B Lotus"/>
                <w:sz w:val="32"/>
                <w:szCs w:val="32"/>
                <w:rtl/>
              </w:rPr>
              <w:t>.</w:t>
            </w:r>
          </w:p>
          <w:p w14:paraId="2C00DE8E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14:paraId="0D43A407" w14:textId="0AF922AE" w:rsidR="00E942CB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>14-16</w:t>
            </w:r>
          </w:p>
        </w:tc>
        <w:tc>
          <w:tcPr>
            <w:tcW w:w="1970" w:type="dxa"/>
            <w:gridSpan w:val="2"/>
          </w:tcPr>
          <w:p w14:paraId="2493161F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1C665E34" w14:textId="4B033A0C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22E79F88" w14:textId="2A492D52" w:rsidTr="005E3938">
        <w:trPr>
          <w:trHeight w:val="2420"/>
          <w:jc w:val="center"/>
        </w:trPr>
        <w:tc>
          <w:tcPr>
            <w:tcW w:w="732" w:type="dxa"/>
            <w:vAlign w:val="center"/>
          </w:tcPr>
          <w:p w14:paraId="55D8C1FD" w14:textId="37523AEB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6DDFF463" w14:textId="53F6B3E8" w:rsidR="00E942CB" w:rsidRPr="005E3938" w:rsidRDefault="00E942CB" w:rsidP="008C0DD7">
            <w:pPr>
              <w:widowControl w:val="0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ایران</w:t>
            </w:r>
            <w:r w:rsidR="003E45C5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14:paraId="3D5BFBE4" w14:textId="77777777" w:rsidR="00E942CB" w:rsidRPr="005E3938" w:rsidRDefault="00E942CB" w:rsidP="00E942CB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روح الله اسلامی</w:t>
            </w:r>
          </w:p>
          <w:p w14:paraId="1D63A5F8" w14:textId="0D9370FD" w:rsidR="00E942CB" w:rsidRPr="005E3938" w:rsidRDefault="00E942CB" w:rsidP="00E942CB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مرتضی منشادی</w:t>
            </w:r>
          </w:p>
        </w:tc>
        <w:tc>
          <w:tcPr>
            <w:tcW w:w="8043" w:type="dxa"/>
          </w:tcPr>
          <w:p w14:paraId="1DBE090A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شجاع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احمدوند</w:t>
            </w:r>
            <w:r w:rsidRPr="00E76F54">
              <w:rPr>
                <w:rFonts w:cs="B Lotus"/>
                <w:sz w:val="18"/>
                <w:szCs w:val="18"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ايران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باستان،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نشر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سمت</w:t>
            </w:r>
          </w:p>
          <w:p w14:paraId="1E6D9662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پاتريشيا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كرون،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سخن</w:t>
            </w:r>
          </w:p>
          <w:p w14:paraId="6D2EE798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فرنار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ناظرزاده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كرماني،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فلسفه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فارابي،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نشر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دانشگاه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الزهرا</w:t>
            </w:r>
          </w:p>
          <w:p w14:paraId="3B77A2B0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اروين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روزنتال،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سده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ميانه،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قومس</w:t>
            </w:r>
          </w:p>
          <w:p w14:paraId="77A90623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خواجه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نظام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الملك،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نامه،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تصحيح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دارك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علمي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فرهنگي</w:t>
            </w:r>
          </w:p>
          <w:p w14:paraId="2A5D6281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محمد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علي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فروغي، سياست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نامه،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تصحيح ایرج افشار،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طوس</w:t>
            </w:r>
          </w:p>
          <w:p w14:paraId="23F4B51E" w14:textId="707A99A9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ح‍م‍ی‍د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ع‍ن‍ای‍ت‌؛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ن‍ه‍اده‍ا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ان‍دی‍ش‍ه‌ه‍ای‌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س‍ی‍اس‍ی‌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ای‍ران‌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اس‍لام‌، ب‍ا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ت‍ص‍ح‍ی‍ح‌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م‍ق‍دم‍ه‌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ص‍ادق‌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زی‍ب‍اک‍لام‌، ‏ت‍ه‍ران‌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: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روزن‍ه‌‏</w:t>
            </w:r>
            <w:dir w:val="rtl">
              <w:r w:rsidRPr="00E76F54">
                <w:rPr>
                  <w:rFonts w:cs="B Lotus" w:hint="cs"/>
                  <w:sz w:val="18"/>
                  <w:szCs w:val="18"/>
                  <w:rtl/>
                  <w:lang w:bidi="fa-IR"/>
                </w:rPr>
                <w:t>،</w:t>
              </w:r>
              <w:r w:rsidRPr="00E76F54">
                <w:rPr>
                  <w:rFonts w:cs="B Lotus"/>
                  <w:sz w:val="18"/>
                  <w:szCs w:val="18"/>
                  <w:rtl/>
                  <w:lang w:bidi="fa-IR"/>
                </w:rPr>
                <w:t xml:space="preserve"> ۱۳۷۷</w:t>
              </w:r>
              <w:r w:rsidR="004E5544">
                <w:t>‬</w:t>
              </w:r>
              <w:r w:rsidR="00904B6E">
                <w:t>‬</w:t>
              </w:r>
              <w:r w:rsidR="004B78A5">
                <w:t>‬</w:t>
              </w:r>
              <w:r w:rsidR="0071708B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  <w:p w14:paraId="2A65E29B" w14:textId="77777777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i/>
                <w:iCs/>
                <w:sz w:val="18"/>
                <w:szCs w:val="18"/>
                <w:rtl/>
                <w:lang w:bidi="fa-IR"/>
              </w:rPr>
            </w:pPr>
          </w:p>
          <w:p w14:paraId="12E2D3E4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14:paraId="38B382CA" w14:textId="6F2262D3" w:rsidR="00E942CB" w:rsidRDefault="005E3938" w:rsidP="005E393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1970" w:type="dxa"/>
            <w:gridSpan w:val="2"/>
          </w:tcPr>
          <w:p w14:paraId="00E5293F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545C71EA" w14:textId="55D6C323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53801"/>
    <w:rsid w:val="001B1113"/>
    <w:rsid w:val="00273A39"/>
    <w:rsid w:val="003D0815"/>
    <w:rsid w:val="003E45C5"/>
    <w:rsid w:val="00461076"/>
    <w:rsid w:val="004B78A5"/>
    <w:rsid w:val="004E5544"/>
    <w:rsid w:val="005E3938"/>
    <w:rsid w:val="0071708B"/>
    <w:rsid w:val="00737BE4"/>
    <w:rsid w:val="008635DE"/>
    <w:rsid w:val="00866DB1"/>
    <w:rsid w:val="008C0DD7"/>
    <w:rsid w:val="00904B6E"/>
    <w:rsid w:val="009B374E"/>
    <w:rsid w:val="00A30693"/>
    <w:rsid w:val="00A83FA8"/>
    <w:rsid w:val="00C51BDC"/>
    <w:rsid w:val="00D43A5E"/>
    <w:rsid w:val="00E76F54"/>
    <w:rsid w:val="00E771DF"/>
    <w:rsid w:val="00E942CB"/>
    <w:rsid w:val="00F25213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3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CB"/>
    <w:pPr>
      <w:bidi w:val="0"/>
      <w:ind w:left="720"/>
      <w:contextualSpacing/>
    </w:pPr>
    <w:rPr>
      <w:lang w:bidi="ar-SA"/>
    </w:rPr>
  </w:style>
  <w:style w:type="paragraph" w:customStyle="1" w:styleId="references">
    <w:name w:val="references"/>
    <w:basedOn w:val="Normal"/>
    <w:qFormat/>
    <w:rsid w:val="00E942CB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C6F0-AEC8-4D92-BFBB-E20EC83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6</cp:revision>
  <dcterms:created xsi:type="dcterms:W3CDTF">2022-10-25T07:15:00Z</dcterms:created>
  <dcterms:modified xsi:type="dcterms:W3CDTF">2022-10-25T11:07:00Z</dcterms:modified>
</cp:coreProperties>
</file>