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4155"/>
        <w:gridCol w:w="4012"/>
        <w:gridCol w:w="3538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CB1270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1270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CB1270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18045A01" w:rsidR="00A83FA8" w:rsidRDefault="00CB1270" w:rsidP="00CB127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نوبت </w:t>
            </w:r>
            <w:r w:rsidR="00A83FA8">
              <w:rPr>
                <w:rFonts w:cs="B Zar" w:hint="cs"/>
                <w:sz w:val="24"/>
                <w:szCs w:val="24"/>
                <w:rtl/>
              </w:rPr>
              <w:t>دوم</w:t>
            </w:r>
            <w:r w:rsidR="00A83FA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83FA8">
              <w:rPr>
                <w:rFonts w:cs="B Zar" w:hint="cs"/>
                <w:sz w:val="24"/>
                <w:szCs w:val="24"/>
                <w:rtl/>
              </w:rPr>
              <w:t>سال تحصیلی</w:t>
            </w:r>
            <w:r w:rsidR="009D5D88">
              <w:rPr>
                <w:rFonts w:cs="B Zar" w:hint="cs"/>
                <w:sz w:val="24"/>
                <w:szCs w:val="24"/>
                <w:rtl/>
              </w:rPr>
              <w:t xml:space="preserve"> دوم 1401-1400</w:t>
            </w:r>
            <w:r w:rsidR="005C101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7A85A092" w14:textId="50502015" w:rsidR="00A83FA8" w:rsidRDefault="00A83FA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آموزشی:.</w:t>
            </w:r>
            <w:r w:rsidR="009D5D88">
              <w:rPr>
                <w:rFonts w:cs="B Zar" w:hint="cs"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</w:t>
            </w:r>
            <w:r w:rsidR="009D5D88">
              <w:rPr>
                <w:rFonts w:cs="B Zar" w:hint="cs"/>
                <w:sz w:val="24"/>
                <w:szCs w:val="24"/>
                <w:rtl/>
              </w:rPr>
              <w:t xml:space="preserve"> بین الملل- </w:t>
            </w:r>
            <w:r w:rsidR="009D5D88" w:rsidRPr="005C101D">
              <w:rPr>
                <w:rFonts w:cs="B Zar" w:hint="cs"/>
                <w:sz w:val="24"/>
                <w:szCs w:val="24"/>
                <w:u w:val="single"/>
                <w:rtl/>
              </w:rPr>
              <w:t>اندیشه سیاسی</w:t>
            </w:r>
          </w:p>
          <w:p w14:paraId="736DF8D9" w14:textId="6882170B" w:rsidR="00A83FA8" w:rsidRDefault="00A83FA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دانشکده: .</w:t>
            </w:r>
            <w:r w:rsidR="009D5D88">
              <w:rPr>
                <w:rFonts w:cs="B Zar" w:hint="cs"/>
                <w:sz w:val="24"/>
                <w:szCs w:val="24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E771DF">
        <w:trPr>
          <w:gridAfter w:val="1"/>
          <w:wAfter w:w="6" w:type="dxa"/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155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012" w:type="dxa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3538" w:type="dxa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B35AFF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  <w:vAlign w:val="center"/>
          </w:tcPr>
          <w:p w14:paraId="47C66AF3" w14:textId="4AFAC37C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/>
                <w:sz w:val="28"/>
                <w:szCs w:val="28"/>
                <w:rtl/>
              </w:rPr>
              <w:t>(تار</w:t>
            </w:r>
            <w:r w:rsidRPr="00E771DF">
              <w:rPr>
                <w:rFonts w:cs="B Zar" w:hint="cs"/>
                <w:sz w:val="28"/>
                <w:szCs w:val="28"/>
                <w:rtl/>
              </w:rPr>
              <w:t>ی</w:t>
            </w:r>
            <w:r w:rsidRPr="00E771DF">
              <w:rPr>
                <w:rFonts w:cs="B Zar" w:hint="eastAsia"/>
                <w:sz w:val="28"/>
                <w:szCs w:val="28"/>
                <w:rtl/>
              </w:rPr>
              <w:t>خ</w:t>
            </w:r>
            <w:r w:rsidRPr="00E771DF">
              <w:rPr>
                <w:rFonts w:cs="B Zar"/>
                <w:sz w:val="28"/>
                <w:szCs w:val="28"/>
                <w:rtl/>
              </w:rPr>
              <w:t xml:space="preserve"> و ساعت)</w:t>
            </w:r>
          </w:p>
        </w:tc>
        <w:tc>
          <w:tcPr>
            <w:tcW w:w="3544" w:type="dxa"/>
            <w:gridSpan w:val="2"/>
            <w:vAlign w:val="center"/>
          </w:tcPr>
          <w:p w14:paraId="65E249A7" w14:textId="112A4B6F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 w:hint="cs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 w:hint="cs"/>
                <w:sz w:val="28"/>
                <w:szCs w:val="28"/>
                <w:rtl/>
              </w:rPr>
              <w:t>(تاریخ و ساعت)</w:t>
            </w:r>
          </w:p>
        </w:tc>
      </w:tr>
      <w:tr w:rsidR="009D5D88" w14:paraId="4177D169" w14:textId="6E5C7952" w:rsidTr="000D1B32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8A01056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1</w:t>
            </w:r>
          </w:p>
          <w:p w14:paraId="0CE7ABC3" w14:textId="77777777" w:rsidR="009D5D88" w:rsidRDefault="009D5D88" w:rsidP="009D5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044DF0DB" w14:textId="77777777" w:rsidR="009D5D88" w:rsidRP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 xml:space="preserve">روش شناسی </w:t>
            </w:r>
          </w:p>
          <w:p w14:paraId="2EB50D6A" w14:textId="398E56BC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>مهدی نجف زاده</w:t>
            </w:r>
          </w:p>
        </w:tc>
        <w:tc>
          <w:tcPr>
            <w:tcW w:w="4155" w:type="dxa"/>
          </w:tcPr>
          <w:p w14:paraId="4454F545" w14:textId="77777777" w:rsidR="009D5D88" w:rsidRPr="009D5D88" w:rsidRDefault="009D5D88" w:rsidP="009D5D88">
            <w:pPr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دانيل ليتل، تبيين در علوم اجتماعي،  ترجمه عبدالكريم سروش</w:t>
            </w:r>
          </w:p>
          <w:p w14:paraId="0A5229D1" w14:textId="77777777" w:rsidR="009D5D88" w:rsidRPr="009D5D88" w:rsidRDefault="009D5D88" w:rsidP="009D5D88">
            <w:pPr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 - </w:t>
            </w:r>
            <w:r w:rsidRPr="009D5D88">
              <w:rPr>
                <w:rFonts w:cs="Zar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بريان في،  فلسفه امروزين علوم اجتماعي، ترجمه خشايار ديهمي</w:t>
            </w:r>
          </w:p>
          <w:p w14:paraId="0D1AF0EC" w14:textId="77777777" w:rsidR="009D5D88" w:rsidRPr="009D5D88" w:rsidRDefault="009D5D88" w:rsidP="009D5D88">
            <w:pPr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جري استوكر، روش و نظريه در علوم سياسي ، ترجمه امير محمد حاجي يوسفي، مطالعات راهبردي</w:t>
            </w:r>
          </w:p>
          <w:p w14:paraId="5D9957D6" w14:textId="77777777" w:rsidR="009D5D88" w:rsidRPr="009D5D88" w:rsidRDefault="009D5D88" w:rsidP="009D5D88">
            <w:pPr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احمد محمد پور، روش در روش، نشر جامعه شناسان</w:t>
            </w:r>
          </w:p>
          <w:p w14:paraId="5ECB9F3B" w14:textId="77777777" w:rsidR="009D5D88" w:rsidRPr="009D5D88" w:rsidRDefault="009D5D88" w:rsidP="009D5D88">
            <w:pPr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 xml:space="preserve">بابك احمدي، رساله تاريخ </w:t>
            </w:r>
            <w:r w:rsidRPr="009D5D88">
              <w:rPr>
                <w:rFonts w:cs="Zar"/>
                <w:sz w:val="18"/>
                <w:szCs w:val="18"/>
                <w:rtl/>
              </w:rPr>
              <w:t>(</w:t>
            </w:r>
            <w:r w:rsidRPr="009D5D88">
              <w:rPr>
                <w:rFonts w:cs="Zar" w:hint="cs"/>
                <w:sz w:val="18"/>
                <w:szCs w:val="18"/>
                <w:rtl/>
              </w:rPr>
              <w:t>جستاري در هرمنوتيك تاريخ) ، نشر مركز</w:t>
            </w:r>
          </w:p>
          <w:p w14:paraId="72D07079" w14:textId="77777777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5218FFF3" w14:textId="77777777" w:rsidR="009D5D88" w:rsidRPr="00E76F54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461582FA" w14:textId="1106F078" w:rsidR="009D5D88" w:rsidRDefault="009D5D88" w:rsidP="00CB127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ساعت 8 تا </w:t>
            </w:r>
            <w:r w:rsidR="00CB1270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صبح</w:t>
            </w:r>
          </w:p>
        </w:tc>
        <w:tc>
          <w:tcPr>
            <w:tcW w:w="3544" w:type="dxa"/>
            <w:gridSpan w:val="2"/>
          </w:tcPr>
          <w:p w14:paraId="37118F98" w14:textId="632EBF5B" w:rsidR="0079572B" w:rsidRDefault="0079572B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پذیرفته شدگان کتبی بر اساس </w:t>
            </w:r>
            <w:r w:rsidR="002339C0">
              <w:rPr>
                <w:rFonts w:cs="B Zar" w:hint="cs"/>
                <w:sz w:val="24"/>
                <w:szCs w:val="24"/>
                <w:rtl/>
              </w:rPr>
              <w:t xml:space="preserve">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6CA72836" w14:textId="5BEE9044" w:rsidR="009D5D88" w:rsidRDefault="002339C0" w:rsidP="002339C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9D5D88" w14:paraId="3B5947C2" w14:textId="2595823E" w:rsidTr="008C29FD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2</w:t>
            </w:r>
          </w:p>
        </w:tc>
        <w:tc>
          <w:tcPr>
            <w:tcW w:w="2250" w:type="dxa"/>
          </w:tcPr>
          <w:p w14:paraId="24A22C03" w14:textId="77777777" w:rsidR="009D5D88" w:rsidRP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>اندیشه غرب</w:t>
            </w:r>
          </w:p>
          <w:p w14:paraId="7DEA9107" w14:textId="46C45980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سید حسین اطهری- روح الله اسلامی</w:t>
            </w:r>
          </w:p>
        </w:tc>
        <w:tc>
          <w:tcPr>
            <w:tcW w:w="4155" w:type="dxa"/>
          </w:tcPr>
          <w:p w14:paraId="6B831FB3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رُرتی،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ريچارد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(1386)</w:t>
            </w:r>
            <w:r w:rsidRPr="009D5D88">
              <w:rPr>
                <w:rFonts w:cs="Zar" w:hint="cs"/>
                <w:sz w:val="18"/>
                <w:szCs w:val="18"/>
                <w:rtl/>
              </w:rPr>
              <w:t>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فلسفه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امید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اجتماعی،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تهران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نشر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ني</w:t>
            </w:r>
            <w:r w:rsidRPr="009D5D88">
              <w:rPr>
                <w:rFonts w:cs="Zar"/>
                <w:sz w:val="18"/>
                <w:szCs w:val="18"/>
                <w:rtl/>
              </w:rPr>
              <w:t>.</w:t>
            </w:r>
          </w:p>
          <w:p w14:paraId="2063FF01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  <w:rtl/>
                <w:lang w:bidi="fa-IR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ب‍ل‍وم‌،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وی‍ل‍ی‍ام‌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ت‍ئ‍ودور (1373)، ن‍ظری‍ه‌ه‍ای‌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ن‍ظام‌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ک‍لاس‍ی‍ک‌ه‍ای‌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ان‍دی‍ش‍ه‌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و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ت‍ح‍ل‍ی‍ل‌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س‍ی‍اس‍ی‌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ن‍وی‍ن‌، ت‍رج‍م‍ه‌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اح‍م‍د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ت‍دی‍ن‌، ت‍ه‍ران‌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: </w:t>
            </w:r>
            <w:r w:rsidRPr="009D5D88">
              <w:rPr>
                <w:rFonts w:cs="Zar" w:hint="cs"/>
                <w:sz w:val="18"/>
                <w:szCs w:val="18"/>
                <w:rtl/>
              </w:rPr>
              <w:t>ن‍ش‍ر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آران‌</w:t>
            </w:r>
            <w:r w:rsidRPr="009D5D88">
              <w:rPr>
                <w:rFonts w:cs="Zar"/>
                <w:sz w:val="18"/>
                <w:szCs w:val="18"/>
                <w:rtl/>
                <w:lang w:bidi="fa-IR"/>
              </w:rPr>
              <w:t>.</w:t>
            </w:r>
          </w:p>
          <w:p w14:paraId="373A8F46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 xml:space="preserve">برونوفسكي، ج </w:t>
            </w:r>
            <w:r w:rsidRPr="009D5D88">
              <w:rPr>
                <w:rFonts w:cs="Zar" w:hint="cs"/>
                <w:sz w:val="18"/>
                <w:szCs w:val="18"/>
                <w:rtl/>
              </w:rPr>
              <w:t>، ما</w:t>
            </w:r>
            <w:r w:rsidRPr="009D5D88">
              <w:rPr>
                <w:rFonts w:cs="Zar"/>
                <w:sz w:val="18"/>
                <w:szCs w:val="18"/>
                <w:rtl/>
              </w:rPr>
              <w:t>زليش، بروس،</w:t>
            </w:r>
            <w:r w:rsidRPr="009D5D88">
              <w:rPr>
                <w:rFonts w:cs="Zar"/>
                <w:sz w:val="18"/>
                <w:szCs w:val="18"/>
              </w:rPr>
              <w:t xml:space="preserve"> (1383)</w:t>
            </w:r>
            <w:r w:rsidRPr="009D5D88">
              <w:rPr>
                <w:rFonts w:cs="Zar" w:hint="cs"/>
                <w:sz w:val="18"/>
                <w:szCs w:val="18"/>
                <w:rtl/>
              </w:rPr>
              <w:t>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سنت روشن فكري در غرب</w:t>
            </w:r>
            <w:r w:rsidRPr="009D5D88">
              <w:rPr>
                <w:rFonts w:cs="Zar" w:hint="cs"/>
                <w:sz w:val="18"/>
                <w:szCs w:val="18"/>
                <w:rtl/>
              </w:rPr>
              <w:t xml:space="preserve"> از لئوناردو تا هگل، ترجمه لي لا سازگار، چاپ دوم، تهران: نشر آگاه.</w:t>
            </w:r>
          </w:p>
          <w:p w14:paraId="5C9735F6" w14:textId="77777777" w:rsidR="009D5D88" w:rsidRPr="009D5D88" w:rsidRDefault="009D5D88" w:rsidP="009D5D88">
            <w:pPr>
              <w:pStyle w:val="references"/>
              <w:numPr>
                <w:ilvl w:val="0"/>
                <w:numId w:val="1"/>
              </w:numPr>
              <w:jc w:val="both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>لسناف، ما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یكل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یچ</w:t>
            </w:r>
            <w:r w:rsidRPr="009D5D88">
              <w:rPr>
                <w:rFonts w:cs="Zar"/>
                <w:sz w:val="18"/>
                <w:szCs w:val="18"/>
                <w:rtl/>
              </w:rPr>
              <w:t>. ف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یلسوفان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یاسی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قرن ب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یستم</w:t>
            </w:r>
            <w:r w:rsidRPr="009D5D88">
              <w:rPr>
                <w:rFonts w:cs="Zar"/>
                <w:sz w:val="18"/>
                <w:szCs w:val="18"/>
                <w:rtl/>
              </w:rPr>
              <w:t>. مترجم خشا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د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یهیمی،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تهران: نشر کوچک، 1378 </w:t>
            </w:r>
          </w:p>
          <w:p w14:paraId="2FFE0DC9" w14:textId="77777777" w:rsidR="009D5D88" w:rsidRPr="00FD477A" w:rsidRDefault="009D5D88" w:rsidP="009D5D88">
            <w:pPr>
              <w:ind w:left="360"/>
              <w:jc w:val="both"/>
              <w:rPr>
                <w:rFonts w:cs="Zar"/>
                <w:sz w:val="32"/>
                <w:szCs w:val="32"/>
                <w:rtl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م‍ن‍وچ‍ه‍ری‌،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ع‍ب‍اس‌‏</w:t>
            </w:r>
            <w:dir w:val="rtl">
              <w:r w:rsidRPr="009D5D88">
                <w:rPr>
                  <w:rFonts w:ascii="MS Mincho" w:eastAsia="MS Mincho" w:hAnsi="MS Mincho" w:cs="Zar" w:hint="cs"/>
                  <w:sz w:val="18"/>
                  <w:szCs w:val="18"/>
                  <w:rtl/>
                </w:rPr>
                <w:t xml:space="preserve"> (1395)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فراسوی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رنج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رویا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روایتی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دلالتی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-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پارادایمی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از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تفکر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سیاسی،دوجلد، تهران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پژوهشکده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تاریخ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اسلام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موسسه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تحقیقات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توسعه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علوم</w:t>
              </w:r>
              <w:r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Pr="009D5D88">
                <w:rPr>
                  <w:rFonts w:cs="Zar" w:hint="cs"/>
                  <w:sz w:val="18"/>
                  <w:szCs w:val="18"/>
                  <w:rtl/>
                </w:rPr>
                <w:t>انسانی</w:t>
              </w:r>
              <w:r w:rsidRPr="00FD477A">
                <w:rPr>
                  <w:rFonts w:cs="Zar" w:hint="cs"/>
                  <w:sz w:val="32"/>
                  <w:szCs w:val="32"/>
                  <w:rtl/>
                </w:rPr>
                <w:t>.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Zar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 w:rsidRPr="00FD477A">
                <w:rPr>
                  <w:rFonts w:ascii="Arial" w:hAnsi="Arial" w:cs="Arial"/>
                  <w:sz w:val="32"/>
                  <w:szCs w:val="32"/>
                </w:rPr>
                <w:t>‬</w:t>
              </w:r>
              <w:r>
                <w:t>‬</w:t>
              </w:r>
              <w:r w:rsidR="0079572B">
                <w:t>‬</w:t>
              </w:r>
              <w:r w:rsidR="004017A6">
                <w:t>‬</w:t>
              </w:r>
              <w:r w:rsidR="002339C0">
                <w:t>‬</w:t>
              </w:r>
              <w:r w:rsidR="00CB1270">
                <w:t>‬</w:t>
              </w:r>
              <w:r w:rsidR="00F91F79">
                <w:t>‬</w:t>
              </w:r>
              <w:r w:rsidR="00E12312">
                <w:t>‬</w:t>
              </w:r>
            </w:dir>
          </w:p>
          <w:p w14:paraId="2ACAA644" w14:textId="77777777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760C45EA" w14:textId="77777777" w:rsidR="009D5D88" w:rsidRPr="00E76F54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67DA0709" w14:textId="4FE3122D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10 تا 12 صبح</w:t>
            </w:r>
          </w:p>
        </w:tc>
        <w:tc>
          <w:tcPr>
            <w:tcW w:w="3544" w:type="dxa"/>
            <w:gridSpan w:val="2"/>
          </w:tcPr>
          <w:p w14:paraId="2362CAB8" w14:textId="77777777" w:rsidR="0079572B" w:rsidRDefault="0079572B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الفبا دعوت به مصاحبه می شوند.</w:t>
            </w:r>
          </w:p>
          <w:p w14:paraId="73B25A3D" w14:textId="1D2DF193" w:rsidR="009D5D88" w:rsidRDefault="002339C0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9D5D88" w14:paraId="3866ABC7" w14:textId="2C538D74" w:rsidTr="0018660C">
        <w:trPr>
          <w:trHeight w:val="1250"/>
          <w:jc w:val="center"/>
        </w:trPr>
        <w:tc>
          <w:tcPr>
            <w:tcW w:w="1443" w:type="dxa"/>
            <w:vAlign w:val="center"/>
          </w:tcPr>
          <w:p w14:paraId="6B22BB22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7E360F8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3</w:t>
            </w:r>
          </w:p>
          <w:p w14:paraId="7A5EE088" w14:textId="77777777" w:rsidR="009D5D88" w:rsidRDefault="009D5D88" w:rsidP="009D5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4078FE77" w14:textId="77777777" w:rsidR="009D5D88" w:rsidRP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>جامعه شناسی سیاسی</w:t>
            </w:r>
          </w:p>
          <w:p w14:paraId="24D8CB6D" w14:textId="75D75AAD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>وحید سینایی- مرتضی منشادی</w:t>
            </w:r>
          </w:p>
        </w:tc>
        <w:tc>
          <w:tcPr>
            <w:tcW w:w="4155" w:type="dxa"/>
          </w:tcPr>
          <w:p w14:paraId="4FC9EACC" w14:textId="77777777" w:rsidR="009D5D88" w:rsidRPr="009D5D88" w:rsidRDefault="009D5D88" w:rsidP="009D5D88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ميگدال، جوئل «دولت در جامعه» ترجمه محمدتقي دلفروز، تهران، انتشارات كوير</w:t>
            </w:r>
          </w:p>
          <w:p w14:paraId="10417931" w14:textId="77777777" w:rsidR="009D5D88" w:rsidRPr="009D5D88" w:rsidRDefault="009D5D88" w:rsidP="009D5D88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سيدمن، استيون «كشكش آرا در جامعه شناسي» ترجمه هادي جليلي، تهران، نشر ني</w:t>
            </w:r>
          </w:p>
          <w:p w14:paraId="3AD3018D" w14:textId="77777777" w:rsidR="009D5D88" w:rsidRPr="009D5D88" w:rsidRDefault="009D5D88" w:rsidP="009D5D88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lastRenderedPageBreak/>
              <w:t>فوران ، جان( 1395)، تاریخ تحولات اجتماعی ایران( مقاومت شکننده)، ترجمه احمد تدین، تهران، انتشارات رسا.</w:t>
            </w:r>
          </w:p>
          <w:p w14:paraId="4BEF5344" w14:textId="77777777" w:rsidR="009D5D88" w:rsidRPr="009D5D88" w:rsidRDefault="009D5D88" w:rsidP="009D5D88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سجادی، عبدالقیوم، جامعه شناسی سیاسی افغانستان،</w:t>
            </w:r>
          </w:p>
          <w:p w14:paraId="375A37C3" w14:textId="77777777" w:rsidR="009D5D88" w:rsidRPr="009D5D88" w:rsidRDefault="009D5D88" w:rsidP="009D5D88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علی آبادی، علیرضا، افغانستان( جامعه و فرهنگ)</w:t>
            </w:r>
          </w:p>
          <w:p w14:paraId="2C00DE8E" w14:textId="77777777" w:rsidR="009D5D88" w:rsidRDefault="009D5D88" w:rsidP="009D5D88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553D1F0A" w14:textId="77777777" w:rsidR="009D5D88" w:rsidRPr="00E76F54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18/03/1401</w:t>
            </w:r>
          </w:p>
          <w:p w14:paraId="0D43A407" w14:textId="24DCA28B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ساعت 14 تا 16 عصر</w:t>
            </w:r>
          </w:p>
        </w:tc>
        <w:tc>
          <w:tcPr>
            <w:tcW w:w="3544" w:type="dxa"/>
            <w:gridSpan w:val="2"/>
          </w:tcPr>
          <w:p w14:paraId="66268607" w14:textId="77777777" w:rsidR="0079572B" w:rsidRDefault="0079572B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الفبا دعوت به مصاحبه می شوند.</w:t>
            </w:r>
          </w:p>
          <w:p w14:paraId="1C665E34" w14:textId="445592A8" w:rsidR="009D5D88" w:rsidRDefault="002339C0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9D5D88" w14:paraId="22E79F88" w14:textId="2A492D52" w:rsidTr="003E4A88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C38A9A" w14:textId="21E86AA0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4</w:t>
            </w:r>
          </w:p>
          <w:p w14:paraId="2CE662A9" w14:textId="77777777" w:rsidR="009D5D88" w:rsidRDefault="009D5D88" w:rsidP="009D5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1A53D903" w14:textId="77777777" w:rsidR="009D5D88" w:rsidRP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9D5D88">
              <w:rPr>
                <w:rFonts w:cs="B Zar" w:hint="cs"/>
                <w:sz w:val="24"/>
                <w:szCs w:val="24"/>
                <w:rtl/>
              </w:rPr>
              <w:t>توسعه سیاسی</w:t>
            </w:r>
          </w:p>
          <w:p w14:paraId="1D63A5F8" w14:textId="1DB91618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وحید سینایی </w:t>
            </w:r>
            <w:r w:rsidRPr="009D5D8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سید حسین اطهری</w:t>
            </w:r>
          </w:p>
        </w:tc>
        <w:tc>
          <w:tcPr>
            <w:tcW w:w="4155" w:type="dxa"/>
          </w:tcPr>
          <w:p w14:paraId="7F62AAF1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فرانسیس فوکویاما (1396)، نظم و زوال سیاسی ، ترجمه رحمن قهرمانپور، تهران، انتشارات روزنه</w:t>
            </w:r>
          </w:p>
          <w:p w14:paraId="0744ED78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مایرون واینر، ساموئل هانتینگتون( 1397)، درک توسعه سیاسی، ترجمه و نشر پژوهشکده مطالعات راهبردی.</w:t>
            </w:r>
          </w:p>
          <w:p w14:paraId="7A56C944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bookmarkStart w:id="0" w:name="_Hlk32938567"/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بشیریه(1387)، گذار به مردم سالاری، تهران، نشر نگاه معاصر.</w:t>
            </w:r>
            <w:bookmarkEnd w:id="0"/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6E742A24" w14:textId="77777777" w:rsidR="009D5D88" w:rsidRPr="009D5D88" w:rsidRDefault="009D5D88" w:rsidP="009D5D88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بشیریه(1384)، گذار به دموکراسی، تهران، نشر نگاه معاصر.</w:t>
            </w:r>
          </w:p>
          <w:p w14:paraId="12E2D3E4" w14:textId="67E0135E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3F547527" w14:textId="77777777" w:rsidR="009D5D88" w:rsidRPr="00E76F54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38B382CA" w14:textId="261F3E06" w:rsidR="009D5D88" w:rsidRDefault="009D5D8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16 تا 18 عصر</w:t>
            </w:r>
          </w:p>
        </w:tc>
        <w:tc>
          <w:tcPr>
            <w:tcW w:w="3544" w:type="dxa"/>
            <w:gridSpan w:val="2"/>
          </w:tcPr>
          <w:p w14:paraId="24026585" w14:textId="77777777" w:rsidR="0079572B" w:rsidRDefault="0079572B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الفبا دعوت به مصاحبه می شوند.</w:t>
            </w:r>
          </w:p>
          <w:p w14:paraId="545C71EA" w14:textId="5E942FEA" w:rsidR="009D5D88" w:rsidRDefault="002339C0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206F"/>
    <w:multiLevelType w:val="hybridMultilevel"/>
    <w:tmpl w:val="EE2808DE"/>
    <w:lvl w:ilvl="0" w:tplc="486E10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2339C0"/>
    <w:rsid w:val="003D0815"/>
    <w:rsid w:val="004017A6"/>
    <w:rsid w:val="00461076"/>
    <w:rsid w:val="005C101D"/>
    <w:rsid w:val="00737BE4"/>
    <w:rsid w:val="0079572B"/>
    <w:rsid w:val="008635DE"/>
    <w:rsid w:val="009D5D88"/>
    <w:rsid w:val="00A83FA8"/>
    <w:rsid w:val="00C51BDC"/>
    <w:rsid w:val="00CB1270"/>
    <w:rsid w:val="00E12312"/>
    <w:rsid w:val="00E771DF"/>
    <w:rsid w:val="00F91F79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9D5D88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D5D88"/>
    <w:pPr>
      <w:bidi w:val="0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9D5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DC50-7F7E-4082-B350-65811EC8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2</cp:revision>
  <dcterms:created xsi:type="dcterms:W3CDTF">2022-04-24T06:45:00Z</dcterms:created>
  <dcterms:modified xsi:type="dcterms:W3CDTF">2022-04-24T06:45:00Z</dcterms:modified>
</cp:coreProperties>
</file>